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F240" w14:textId="77777777" w:rsidR="00383DAB" w:rsidRDefault="00383DAB" w:rsidP="00383DAB">
      <w:pPr>
        <w:pStyle w:val="Textbubliny"/>
        <w:jc w:val="center"/>
        <w:rPr>
          <w:b/>
          <w:sz w:val="28"/>
        </w:rPr>
      </w:pPr>
    </w:p>
    <w:p w14:paraId="7D6F3E50" w14:textId="77777777" w:rsidR="00383DAB" w:rsidRDefault="00383DAB" w:rsidP="00383DAB">
      <w:pPr>
        <w:pStyle w:val="Textbubliny"/>
        <w:jc w:val="center"/>
        <w:rPr>
          <w:rFonts w:ascii="Century Gothic" w:hAnsi="Century Gothic"/>
        </w:rPr>
      </w:pPr>
      <w:r>
        <w:rPr>
          <w:b/>
          <w:sz w:val="28"/>
        </w:rPr>
        <w:t>Žádost o umístění do Domova pro seniory Malešice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2266"/>
        <w:gridCol w:w="1819"/>
        <w:gridCol w:w="2763"/>
        <w:gridCol w:w="34"/>
      </w:tblGrid>
      <w:tr w:rsidR="00383DAB" w14:paraId="722E71B4" w14:textId="77777777" w:rsidTr="006073A8">
        <w:trPr>
          <w:gridAfter w:val="1"/>
          <w:wAfter w:w="34" w:type="dxa"/>
          <w:trHeight w:val="707"/>
        </w:trPr>
        <w:tc>
          <w:tcPr>
            <w:tcW w:w="2402" w:type="dxa"/>
            <w:shd w:val="clear" w:color="auto" w:fill="C0C0C0"/>
          </w:tcPr>
          <w:p w14:paraId="2FB684B1"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Jméno:</w:t>
            </w:r>
          </w:p>
        </w:tc>
        <w:tc>
          <w:tcPr>
            <w:tcW w:w="2266" w:type="dxa"/>
          </w:tcPr>
          <w:p w14:paraId="080D3712"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c>
          <w:tcPr>
            <w:tcW w:w="1819" w:type="dxa"/>
            <w:shd w:val="clear" w:color="auto" w:fill="C0C0C0"/>
          </w:tcPr>
          <w:p w14:paraId="7E066CED"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Příjmení:</w:t>
            </w:r>
          </w:p>
        </w:tc>
        <w:tc>
          <w:tcPr>
            <w:tcW w:w="2763" w:type="dxa"/>
          </w:tcPr>
          <w:p w14:paraId="578DB390"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r>
      <w:tr w:rsidR="00383DAB" w14:paraId="23CF724E" w14:textId="77777777" w:rsidTr="006073A8">
        <w:trPr>
          <w:gridAfter w:val="1"/>
          <w:wAfter w:w="34" w:type="dxa"/>
        </w:trPr>
        <w:tc>
          <w:tcPr>
            <w:tcW w:w="2402" w:type="dxa"/>
            <w:shd w:val="clear" w:color="auto" w:fill="C0C0C0"/>
          </w:tcPr>
          <w:p w14:paraId="7ACCF0C9"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Stav</w:t>
            </w:r>
            <w:r w:rsidR="00D46192">
              <w:rPr>
                <w:rFonts w:ascii="Tahoma" w:hAnsi="Tahoma"/>
                <w:sz w:val="28"/>
              </w:rPr>
              <w:t xml:space="preserve"> </w:t>
            </w:r>
            <w:r w:rsidR="00D46192" w:rsidRPr="00BF4B87">
              <w:rPr>
                <w:rFonts w:ascii="Tahoma" w:hAnsi="Tahoma"/>
                <w:sz w:val="28"/>
                <w:highlight w:val="lightGray"/>
              </w:rPr>
              <w:t>(nepovinný údaj</w:t>
            </w:r>
            <w:r w:rsidR="00D46192">
              <w:rPr>
                <w:rFonts w:ascii="Tahoma" w:hAnsi="Tahoma"/>
                <w:sz w:val="28"/>
              </w:rPr>
              <w:t>)</w:t>
            </w:r>
            <w:r>
              <w:rPr>
                <w:rFonts w:ascii="Tahoma" w:hAnsi="Tahoma"/>
                <w:sz w:val="28"/>
              </w:rPr>
              <w:t>:</w:t>
            </w:r>
          </w:p>
        </w:tc>
        <w:tc>
          <w:tcPr>
            <w:tcW w:w="2266" w:type="dxa"/>
          </w:tcPr>
          <w:p w14:paraId="233E4C87"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c>
          <w:tcPr>
            <w:tcW w:w="1819" w:type="dxa"/>
            <w:shd w:val="clear" w:color="auto" w:fill="C0C0C0"/>
          </w:tcPr>
          <w:p w14:paraId="280A941C"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Telefon:</w:t>
            </w:r>
          </w:p>
        </w:tc>
        <w:tc>
          <w:tcPr>
            <w:tcW w:w="2763" w:type="dxa"/>
          </w:tcPr>
          <w:p w14:paraId="38E0D16F"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r>
      <w:tr w:rsidR="00383DAB" w14:paraId="7AE30B78" w14:textId="77777777" w:rsidTr="006073A8">
        <w:trPr>
          <w:gridAfter w:val="1"/>
          <w:wAfter w:w="34" w:type="dxa"/>
        </w:trPr>
        <w:tc>
          <w:tcPr>
            <w:tcW w:w="2402" w:type="dxa"/>
            <w:shd w:val="clear" w:color="auto" w:fill="C0C0C0"/>
          </w:tcPr>
          <w:p w14:paraId="6860F226"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Datum narození:</w:t>
            </w:r>
          </w:p>
        </w:tc>
        <w:tc>
          <w:tcPr>
            <w:tcW w:w="2266" w:type="dxa"/>
          </w:tcPr>
          <w:p w14:paraId="221ED7B9"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p w14:paraId="6A369782" w14:textId="77777777" w:rsidR="006073A8" w:rsidRDefault="006073A8" w:rsidP="0005572B">
            <w:pPr>
              <w:pStyle w:val="Zhlav"/>
              <w:framePr w:hSpace="141" w:wrap="around" w:vAnchor="page" w:hAnchor="page" w:x="1400" w:y="5018"/>
              <w:tabs>
                <w:tab w:val="clear" w:pos="4536"/>
                <w:tab w:val="clear" w:pos="9072"/>
              </w:tabs>
              <w:rPr>
                <w:rFonts w:ascii="Tahoma" w:hAnsi="Tahoma"/>
                <w:sz w:val="28"/>
              </w:rPr>
            </w:pPr>
          </w:p>
        </w:tc>
        <w:tc>
          <w:tcPr>
            <w:tcW w:w="1819" w:type="dxa"/>
            <w:shd w:val="clear" w:color="auto" w:fill="C0C0C0"/>
          </w:tcPr>
          <w:p w14:paraId="4B5F5228"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 xml:space="preserve">Mobil: </w:t>
            </w:r>
          </w:p>
        </w:tc>
        <w:tc>
          <w:tcPr>
            <w:tcW w:w="2763" w:type="dxa"/>
          </w:tcPr>
          <w:p w14:paraId="22DFB302"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r>
      <w:tr w:rsidR="00383DAB" w14:paraId="04836FE9" w14:textId="77777777" w:rsidTr="006073A8">
        <w:trPr>
          <w:gridAfter w:val="1"/>
          <w:wAfter w:w="34" w:type="dxa"/>
        </w:trPr>
        <w:tc>
          <w:tcPr>
            <w:tcW w:w="2402" w:type="dxa"/>
            <w:shd w:val="clear" w:color="auto" w:fill="C0C0C0"/>
          </w:tcPr>
          <w:p w14:paraId="733C0030"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Místo a okres narození:</w:t>
            </w:r>
          </w:p>
        </w:tc>
        <w:tc>
          <w:tcPr>
            <w:tcW w:w="2266" w:type="dxa"/>
          </w:tcPr>
          <w:p w14:paraId="5FE02C8B"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c>
          <w:tcPr>
            <w:tcW w:w="1819" w:type="dxa"/>
            <w:shd w:val="clear" w:color="auto" w:fill="C0C0C0"/>
          </w:tcPr>
          <w:p w14:paraId="3619BB1F" w14:textId="47ED6472" w:rsidR="00383DAB" w:rsidRDefault="00383DAB" w:rsidP="00BF4B87">
            <w:pPr>
              <w:pStyle w:val="Zhlav"/>
              <w:framePr w:hSpace="141" w:wrap="around" w:vAnchor="page" w:hAnchor="page" w:x="1400" w:y="5018"/>
              <w:tabs>
                <w:tab w:val="clear" w:pos="4536"/>
                <w:tab w:val="clear" w:pos="9072"/>
              </w:tabs>
              <w:rPr>
                <w:rFonts w:ascii="Tahoma" w:hAnsi="Tahoma"/>
                <w:sz w:val="28"/>
              </w:rPr>
            </w:pPr>
            <w:r>
              <w:rPr>
                <w:rFonts w:ascii="Tahoma" w:hAnsi="Tahoma"/>
                <w:sz w:val="28"/>
              </w:rPr>
              <w:t>Rodné číslo</w:t>
            </w:r>
            <w:r w:rsidR="00D46192">
              <w:rPr>
                <w:rFonts w:ascii="Tahoma" w:hAnsi="Tahoma"/>
                <w:sz w:val="28"/>
              </w:rPr>
              <w:t xml:space="preserve"> </w:t>
            </w:r>
          </w:p>
        </w:tc>
        <w:tc>
          <w:tcPr>
            <w:tcW w:w="2763" w:type="dxa"/>
          </w:tcPr>
          <w:p w14:paraId="142C59F3"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tc>
      </w:tr>
      <w:tr w:rsidR="00383DAB" w14:paraId="422459AA" w14:textId="77777777" w:rsidTr="006073A8">
        <w:trPr>
          <w:gridAfter w:val="1"/>
          <w:wAfter w:w="34" w:type="dxa"/>
          <w:cantSplit/>
          <w:trHeight w:val="580"/>
        </w:trPr>
        <w:tc>
          <w:tcPr>
            <w:tcW w:w="2402" w:type="dxa"/>
            <w:shd w:val="clear" w:color="auto" w:fill="C0C0C0"/>
          </w:tcPr>
          <w:p w14:paraId="4168ECB3"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Trvalé bydliště:</w:t>
            </w:r>
          </w:p>
        </w:tc>
        <w:tc>
          <w:tcPr>
            <w:tcW w:w="6848" w:type="dxa"/>
            <w:gridSpan w:val="3"/>
          </w:tcPr>
          <w:p w14:paraId="33470240" w14:textId="77777777" w:rsidR="00383DAB" w:rsidRDefault="00383DAB" w:rsidP="0005572B">
            <w:pPr>
              <w:pStyle w:val="Zhlav"/>
              <w:framePr w:hSpace="141" w:wrap="around" w:vAnchor="page" w:hAnchor="page" w:x="1400" w:y="5018"/>
              <w:tabs>
                <w:tab w:val="clear" w:pos="4536"/>
                <w:tab w:val="clear" w:pos="9072"/>
              </w:tabs>
              <w:rPr>
                <w:rFonts w:ascii="Tahoma" w:hAnsi="Tahoma"/>
                <w:sz w:val="28"/>
              </w:rPr>
            </w:pPr>
          </w:p>
          <w:p w14:paraId="714D6B90" w14:textId="77777777" w:rsidR="00BF4B87" w:rsidRDefault="00BF4B87" w:rsidP="0005572B">
            <w:pPr>
              <w:pStyle w:val="Zhlav"/>
              <w:framePr w:hSpace="141" w:wrap="around" w:vAnchor="page" w:hAnchor="page" w:x="1400" w:y="5018"/>
              <w:tabs>
                <w:tab w:val="clear" w:pos="4536"/>
                <w:tab w:val="clear" w:pos="9072"/>
              </w:tabs>
              <w:rPr>
                <w:rFonts w:ascii="Tahoma" w:hAnsi="Tahoma"/>
                <w:sz w:val="28"/>
              </w:rPr>
            </w:pPr>
          </w:p>
        </w:tc>
      </w:tr>
      <w:tr w:rsidR="00383DAB" w14:paraId="5458BEFA" w14:textId="77777777" w:rsidTr="006073A8">
        <w:trPr>
          <w:gridAfter w:val="1"/>
          <w:wAfter w:w="34" w:type="dxa"/>
          <w:cantSplit/>
          <w:trHeight w:val="394"/>
        </w:trPr>
        <w:tc>
          <w:tcPr>
            <w:tcW w:w="9250" w:type="dxa"/>
            <w:gridSpan w:val="4"/>
            <w:shd w:val="clear" w:color="auto" w:fill="C0C0C0"/>
          </w:tcPr>
          <w:p w14:paraId="0790AD65" w14:textId="77777777" w:rsidR="00383DAB" w:rsidRDefault="00383DAB" w:rsidP="0005572B">
            <w:pPr>
              <w:pStyle w:val="Zhlav"/>
              <w:framePr w:hSpace="141" w:wrap="around" w:vAnchor="page" w:hAnchor="page" w:x="1400" w:y="5018"/>
              <w:tabs>
                <w:tab w:val="clear" w:pos="4536"/>
                <w:tab w:val="clear" w:pos="9072"/>
              </w:tabs>
              <w:jc w:val="center"/>
              <w:rPr>
                <w:rFonts w:ascii="Tahoma" w:hAnsi="Tahoma"/>
                <w:b/>
                <w:caps/>
                <w:sz w:val="28"/>
              </w:rPr>
            </w:pPr>
            <w:r>
              <w:rPr>
                <w:rFonts w:ascii="Tahoma" w:hAnsi="Tahoma"/>
                <w:b/>
                <w:caps/>
                <w:sz w:val="28"/>
              </w:rPr>
              <w:t>Příjmy</w:t>
            </w:r>
          </w:p>
        </w:tc>
      </w:tr>
      <w:tr w:rsidR="006073A8" w14:paraId="24A720BD" w14:textId="77777777" w:rsidTr="006073A8">
        <w:trPr>
          <w:cantSplit/>
          <w:trHeight w:val="394"/>
        </w:trPr>
        <w:tc>
          <w:tcPr>
            <w:tcW w:w="2402" w:type="dxa"/>
            <w:shd w:val="clear" w:color="auto" w:fill="C0C0C0"/>
          </w:tcPr>
          <w:p w14:paraId="6BA35B01" w14:textId="774B57B3" w:rsidR="006073A8" w:rsidRPr="006F747A" w:rsidRDefault="006073A8" w:rsidP="006F747A">
            <w:pPr>
              <w:pStyle w:val="Zhlav"/>
              <w:framePr w:hSpace="141" w:wrap="around" w:vAnchor="page" w:hAnchor="page" w:x="1400" w:y="5018"/>
              <w:tabs>
                <w:tab w:val="clear" w:pos="4536"/>
                <w:tab w:val="clear" w:pos="9072"/>
              </w:tabs>
              <w:rPr>
                <w:rFonts w:ascii="Tahoma" w:hAnsi="Tahoma"/>
                <w:sz w:val="28"/>
              </w:rPr>
            </w:pPr>
            <w:r>
              <w:rPr>
                <w:rFonts w:ascii="Tahoma" w:hAnsi="Tahoma"/>
                <w:b/>
                <w:sz w:val="28"/>
              </w:rPr>
              <w:t>Důchod</w:t>
            </w:r>
            <w:r w:rsidR="006F747A">
              <w:rPr>
                <w:rFonts w:ascii="Tahoma" w:hAnsi="Tahoma"/>
                <w:b/>
                <w:sz w:val="28"/>
              </w:rPr>
              <w:t xml:space="preserve"> </w:t>
            </w:r>
            <w:r w:rsidR="006F747A">
              <w:rPr>
                <w:rFonts w:ascii="Tahoma" w:hAnsi="Tahoma"/>
                <w:sz w:val="28"/>
              </w:rPr>
              <w:t>(částka):</w:t>
            </w:r>
          </w:p>
        </w:tc>
        <w:tc>
          <w:tcPr>
            <w:tcW w:w="6882" w:type="dxa"/>
            <w:gridSpan w:val="4"/>
            <w:shd w:val="clear" w:color="auto" w:fill="auto"/>
          </w:tcPr>
          <w:p w14:paraId="4E295140" w14:textId="77777777" w:rsidR="006073A8" w:rsidRDefault="006073A8" w:rsidP="0005572B">
            <w:pPr>
              <w:pStyle w:val="Zhlav"/>
              <w:framePr w:hSpace="141" w:wrap="around" w:vAnchor="page" w:hAnchor="page" w:x="1400" w:y="5018"/>
              <w:tabs>
                <w:tab w:val="clear" w:pos="4536"/>
                <w:tab w:val="clear" w:pos="9072"/>
              </w:tabs>
              <w:rPr>
                <w:rFonts w:ascii="Tahoma" w:hAnsi="Tahoma"/>
                <w:b/>
                <w:sz w:val="28"/>
              </w:rPr>
            </w:pPr>
          </w:p>
          <w:p w14:paraId="74E71B90" w14:textId="4C02CC8B" w:rsidR="006073A8" w:rsidRDefault="006073A8" w:rsidP="0005572B">
            <w:pPr>
              <w:pStyle w:val="Zhlav"/>
              <w:framePr w:hSpace="141" w:wrap="around" w:vAnchor="page" w:hAnchor="page" w:x="1400" w:y="5018"/>
              <w:tabs>
                <w:tab w:val="clear" w:pos="4536"/>
                <w:tab w:val="clear" w:pos="9072"/>
              </w:tabs>
              <w:rPr>
                <w:rFonts w:ascii="Tahoma" w:hAnsi="Tahoma"/>
                <w:b/>
                <w:sz w:val="28"/>
              </w:rPr>
            </w:pPr>
          </w:p>
        </w:tc>
      </w:tr>
      <w:tr w:rsidR="006073A8" w14:paraId="1D7497BD" w14:textId="77777777" w:rsidTr="006073A8">
        <w:trPr>
          <w:cantSplit/>
          <w:trHeight w:val="306"/>
        </w:trPr>
        <w:tc>
          <w:tcPr>
            <w:tcW w:w="2402" w:type="dxa"/>
            <w:shd w:val="clear" w:color="auto" w:fill="C0C0C0"/>
          </w:tcPr>
          <w:p w14:paraId="3731FE27" w14:textId="622452FD" w:rsidR="006073A8" w:rsidRPr="006F747A" w:rsidRDefault="006073A8" w:rsidP="006F747A">
            <w:pPr>
              <w:pStyle w:val="Zhlav"/>
              <w:framePr w:hSpace="141" w:wrap="around" w:vAnchor="page" w:hAnchor="page" w:x="1400" w:y="5018"/>
              <w:tabs>
                <w:tab w:val="clear" w:pos="4536"/>
                <w:tab w:val="clear" w:pos="9072"/>
              </w:tabs>
              <w:rPr>
                <w:rFonts w:ascii="Tahoma" w:hAnsi="Tahoma"/>
                <w:sz w:val="28"/>
              </w:rPr>
            </w:pPr>
            <w:r>
              <w:rPr>
                <w:rFonts w:ascii="Tahoma" w:hAnsi="Tahoma"/>
                <w:b/>
                <w:sz w:val="28"/>
              </w:rPr>
              <w:t>Příspěvek na péči</w:t>
            </w:r>
            <w:r w:rsidR="006F747A">
              <w:rPr>
                <w:rFonts w:ascii="Tahoma" w:hAnsi="Tahoma"/>
                <w:b/>
                <w:sz w:val="28"/>
              </w:rPr>
              <w:t xml:space="preserve"> </w:t>
            </w:r>
            <w:r w:rsidR="006F747A">
              <w:rPr>
                <w:rFonts w:ascii="Tahoma" w:hAnsi="Tahoma"/>
                <w:sz w:val="28"/>
              </w:rPr>
              <w:t>(stupeň):</w:t>
            </w:r>
          </w:p>
        </w:tc>
        <w:tc>
          <w:tcPr>
            <w:tcW w:w="6882" w:type="dxa"/>
            <w:gridSpan w:val="4"/>
          </w:tcPr>
          <w:p w14:paraId="13EFF1A4"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r>
      <w:tr w:rsidR="006073A8" w14:paraId="70F698F9" w14:textId="77777777" w:rsidTr="006073A8">
        <w:trPr>
          <w:cantSplit/>
          <w:trHeight w:val="160"/>
        </w:trPr>
        <w:tc>
          <w:tcPr>
            <w:tcW w:w="2402" w:type="dxa"/>
            <w:vMerge w:val="restart"/>
            <w:shd w:val="clear" w:color="auto" w:fill="C0C0C0"/>
          </w:tcPr>
          <w:p w14:paraId="1CEE0268" w14:textId="77777777" w:rsidR="006073A8" w:rsidRDefault="006073A8"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 xml:space="preserve">Další příjmy podle </w:t>
            </w:r>
          </w:p>
          <w:p w14:paraId="71DF13F7" w14:textId="77777777" w:rsidR="006073A8" w:rsidRDefault="006073A8" w:rsidP="0005572B">
            <w:pPr>
              <w:pStyle w:val="Zhlav"/>
              <w:framePr w:hSpace="141" w:wrap="around" w:vAnchor="page" w:hAnchor="page" w:x="1400" w:y="5018"/>
              <w:tabs>
                <w:tab w:val="clear" w:pos="4536"/>
                <w:tab w:val="clear" w:pos="9072"/>
              </w:tabs>
              <w:rPr>
                <w:rFonts w:ascii="Tahoma" w:hAnsi="Tahoma"/>
                <w:sz w:val="28"/>
              </w:rPr>
            </w:pPr>
            <w:r>
              <w:rPr>
                <w:rFonts w:ascii="Tahoma" w:hAnsi="Tahoma"/>
                <w:sz w:val="28"/>
              </w:rPr>
              <w:t>§ 7, zák.110/2006 sb.</w:t>
            </w:r>
          </w:p>
        </w:tc>
        <w:tc>
          <w:tcPr>
            <w:tcW w:w="6882" w:type="dxa"/>
            <w:gridSpan w:val="4"/>
            <w:shd w:val="clear" w:color="auto" w:fill="C0C0C0"/>
          </w:tcPr>
          <w:p w14:paraId="160DCFD0" w14:textId="4EB49214" w:rsidR="006073A8" w:rsidRDefault="006073A8" w:rsidP="0005572B">
            <w:pPr>
              <w:pStyle w:val="Zhlav"/>
              <w:framePr w:hSpace="141" w:wrap="around" w:vAnchor="page" w:hAnchor="page" w:x="1400" w:y="5018"/>
              <w:tabs>
                <w:tab w:val="clear" w:pos="4536"/>
                <w:tab w:val="clear" w:pos="9072"/>
              </w:tabs>
              <w:rPr>
                <w:rFonts w:ascii="Tahoma" w:hAnsi="Tahoma"/>
                <w:b/>
                <w:sz w:val="28"/>
              </w:rPr>
            </w:pPr>
            <w:r>
              <w:rPr>
                <w:rFonts w:ascii="Tahoma" w:hAnsi="Tahoma"/>
                <w:b/>
                <w:sz w:val="28"/>
              </w:rPr>
              <w:t>Druh</w:t>
            </w:r>
            <w:r w:rsidR="006F747A">
              <w:rPr>
                <w:rFonts w:ascii="Tahoma" w:hAnsi="Tahoma"/>
                <w:b/>
                <w:sz w:val="28"/>
              </w:rPr>
              <w:t xml:space="preserve"> + částka</w:t>
            </w:r>
            <w:r>
              <w:rPr>
                <w:rFonts w:ascii="Tahoma" w:hAnsi="Tahoma"/>
                <w:b/>
                <w:sz w:val="28"/>
              </w:rPr>
              <w:t>:</w:t>
            </w:r>
          </w:p>
        </w:tc>
      </w:tr>
      <w:tr w:rsidR="006073A8" w14:paraId="4F911E78" w14:textId="77777777" w:rsidTr="006073A8">
        <w:trPr>
          <w:cantSplit/>
          <w:trHeight w:val="496"/>
        </w:trPr>
        <w:tc>
          <w:tcPr>
            <w:tcW w:w="2402" w:type="dxa"/>
            <w:vMerge/>
          </w:tcPr>
          <w:p w14:paraId="3F578AC2"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c>
          <w:tcPr>
            <w:tcW w:w="6882" w:type="dxa"/>
            <w:gridSpan w:val="4"/>
          </w:tcPr>
          <w:p w14:paraId="1C730986"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r>
      <w:tr w:rsidR="006073A8" w14:paraId="25963446" w14:textId="77777777" w:rsidTr="006073A8">
        <w:trPr>
          <w:cantSplit/>
          <w:trHeight w:val="532"/>
        </w:trPr>
        <w:tc>
          <w:tcPr>
            <w:tcW w:w="2402" w:type="dxa"/>
            <w:vMerge/>
          </w:tcPr>
          <w:p w14:paraId="0D4ABE35"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c>
          <w:tcPr>
            <w:tcW w:w="6882" w:type="dxa"/>
            <w:gridSpan w:val="4"/>
          </w:tcPr>
          <w:p w14:paraId="076FBE37"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r>
      <w:tr w:rsidR="006073A8" w14:paraId="58ACCCAA" w14:textId="77777777" w:rsidTr="006073A8">
        <w:trPr>
          <w:cantSplit/>
          <w:trHeight w:val="540"/>
        </w:trPr>
        <w:tc>
          <w:tcPr>
            <w:tcW w:w="2402" w:type="dxa"/>
            <w:vMerge/>
          </w:tcPr>
          <w:p w14:paraId="0E601DFA"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c>
          <w:tcPr>
            <w:tcW w:w="6882" w:type="dxa"/>
            <w:gridSpan w:val="4"/>
          </w:tcPr>
          <w:p w14:paraId="186AAA4F"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r>
      <w:tr w:rsidR="006073A8" w14:paraId="44B11801" w14:textId="77777777" w:rsidTr="006073A8">
        <w:trPr>
          <w:cantSplit/>
          <w:trHeight w:val="520"/>
        </w:trPr>
        <w:tc>
          <w:tcPr>
            <w:tcW w:w="2402" w:type="dxa"/>
            <w:vMerge/>
          </w:tcPr>
          <w:p w14:paraId="783483C0"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c>
          <w:tcPr>
            <w:tcW w:w="6882" w:type="dxa"/>
            <w:gridSpan w:val="4"/>
          </w:tcPr>
          <w:p w14:paraId="11AF4F78"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r>
      <w:tr w:rsidR="006073A8" w14:paraId="5A0C8340" w14:textId="77777777" w:rsidTr="006073A8">
        <w:trPr>
          <w:cantSplit/>
          <w:trHeight w:val="708"/>
        </w:trPr>
        <w:tc>
          <w:tcPr>
            <w:tcW w:w="2402" w:type="dxa"/>
            <w:vMerge/>
          </w:tcPr>
          <w:p w14:paraId="58F2B1C2" w14:textId="77777777" w:rsidR="006073A8" w:rsidRDefault="006073A8" w:rsidP="0005572B">
            <w:pPr>
              <w:pStyle w:val="Zhlav"/>
              <w:framePr w:hSpace="141" w:wrap="around" w:vAnchor="page" w:hAnchor="page" w:x="1400" w:y="5018"/>
              <w:tabs>
                <w:tab w:val="clear" w:pos="4536"/>
                <w:tab w:val="clear" w:pos="9072"/>
              </w:tabs>
              <w:rPr>
                <w:rFonts w:ascii="Tahoma" w:hAnsi="Tahoma"/>
              </w:rPr>
            </w:pPr>
          </w:p>
        </w:tc>
        <w:tc>
          <w:tcPr>
            <w:tcW w:w="6882" w:type="dxa"/>
            <w:gridSpan w:val="4"/>
            <w:shd w:val="clear" w:color="auto" w:fill="C0C0C0"/>
          </w:tcPr>
          <w:p w14:paraId="719A3FAF" w14:textId="77777777" w:rsidR="006073A8" w:rsidRDefault="006073A8" w:rsidP="0005572B">
            <w:pPr>
              <w:pStyle w:val="Zhlav"/>
              <w:framePr w:hSpace="141" w:wrap="around" w:vAnchor="page" w:hAnchor="page" w:x="1400" w:y="5018"/>
              <w:tabs>
                <w:tab w:val="clear" w:pos="4536"/>
                <w:tab w:val="clear" w:pos="9072"/>
              </w:tabs>
              <w:rPr>
                <w:rFonts w:ascii="Tahoma" w:hAnsi="Tahoma"/>
                <w:b/>
                <w:sz w:val="28"/>
              </w:rPr>
            </w:pPr>
            <w:r>
              <w:rPr>
                <w:rFonts w:ascii="Tahoma" w:hAnsi="Tahoma"/>
                <w:b/>
                <w:sz w:val="28"/>
              </w:rPr>
              <w:t>Celkem:</w:t>
            </w:r>
          </w:p>
        </w:tc>
      </w:tr>
    </w:tbl>
    <w:p w14:paraId="2D14234A" w14:textId="77777777" w:rsidR="00383DAB" w:rsidRDefault="00383DAB" w:rsidP="00D46192">
      <w:pPr>
        <w:pStyle w:val="Zhlav"/>
        <w:tabs>
          <w:tab w:val="clear" w:pos="4536"/>
          <w:tab w:val="clear" w:pos="9072"/>
        </w:tabs>
        <w:jc w:val="center"/>
        <w:rPr>
          <w:rFonts w:ascii="Tahoma" w:hAnsi="Tahoma"/>
        </w:rPr>
      </w:pPr>
      <w:r>
        <w:rPr>
          <w:rFonts w:ascii="Century Gothic" w:hAnsi="Century Gothic"/>
          <w:sz w:val="18"/>
        </w:rPr>
        <w:t xml:space="preserve"> </w:t>
      </w:r>
    </w:p>
    <w:p w14:paraId="789A9D14" w14:textId="77777777" w:rsidR="00D46192" w:rsidRPr="00D46192" w:rsidRDefault="00D46192" w:rsidP="00D46192">
      <w:pPr>
        <w:pStyle w:val="Zhlav"/>
        <w:tabs>
          <w:tab w:val="clear" w:pos="4536"/>
          <w:tab w:val="clear" w:pos="9072"/>
        </w:tabs>
        <w:jc w:val="center"/>
        <w:rPr>
          <w:rFonts w:ascii="Tahoma" w:hAnsi="Tahoma"/>
        </w:rPr>
      </w:pPr>
    </w:p>
    <w:p w14:paraId="5E89083E" w14:textId="77777777" w:rsidR="00383DAB" w:rsidRDefault="00383DAB" w:rsidP="00D46192">
      <w:pPr>
        <w:pStyle w:val="Zhlav"/>
        <w:tabs>
          <w:tab w:val="clear" w:pos="4536"/>
          <w:tab w:val="clear" w:pos="9072"/>
        </w:tabs>
        <w:rPr>
          <w:rFonts w:ascii="Century Gothic" w:hAnsi="Century Gothic"/>
          <w:sz w:val="18"/>
        </w:rPr>
      </w:pPr>
      <w:r>
        <w:t xml:space="preserve">             </w:t>
      </w:r>
    </w:p>
    <w:p w14:paraId="19618D6C" w14:textId="47AD9CD8" w:rsidR="00383DAB" w:rsidRPr="00423CC9" w:rsidRDefault="00D37D41" w:rsidP="00383DAB">
      <w:pPr>
        <w:rPr>
          <w:sz w:val="22"/>
          <w:szCs w:val="22"/>
        </w:rPr>
      </w:pPr>
      <w:r>
        <w:rPr>
          <w:sz w:val="22"/>
          <w:szCs w:val="22"/>
        </w:rPr>
        <w:t>SOC-01-R01</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503"/>
        <w:gridCol w:w="6345"/>
      </w:tblGrid>
      <w:tr w:rsidR="00926806" w14:paraId="64CE2361" w14:textId="77777777" w:rsidTr="0005572B">
        <w:trPr>
          <w:cantSplit/>
          <w:trHeight w:val="1676"/>
        </w:trPr>
        <w:tc>
          <w:tcPr>
            <w:tcW w:w="2402" w:type="dxa"/>
            <w:shd w:val="clear" w:color="auto" w:fill="C0C0C0"/>
          </w:tcPr>
          <w:p w14:paraId="4E7B3556"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lastRenderedPageBreak/>
              <w:t>Důvod proč chcete být umístěni v domově pro seniory:</w:t>
            </w:r>
          </w:p>
        </w:tc>
        <w:tc>
          <w:tcPr>
            <w:tcW w:w="6848" w:type="dxa"/>
            <w:gridSpan w:val="2"/>
          </w:tcPr>
          <w:p w14:paraId="67B9FA8F"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r>
      <w:tr w:rsidR="00926806" w14:paraId="55185296" w14:textId="77777777" w:rsidTr="0005572B">
        <w:trPr>
          <w:cantSplit/>
          <w:trHeight w:val="813"/>
        </w:trPr>
        <w:tc>
          <w:tcPr>
            <w:tcW w:w="2402" w:type="dxa"/>
            <w:vMerge w:val="restart"/>
            <w:shd w:val="clear" w:color="auto" w:fill="C0C0C0"/>
          </w:tcPr>
          <w:p w14:paraId="53301B80"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Kontaktní osoby</w:t>
            </w:r>
          </w:p>
          <w:p w14:paraId="779BE07A"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(příbuzní, známí, zákonní zástupci)</w:t>
            </w:r>
          </w:p>
          <w:p w14:paraId="31FFA680"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 jméno, vztah k žadateli, adresa, telefon:</w:t>
            </w:r>
          </w:p>
        </w:tc>
        <w:tc>
          <w:tcPr>
            <w:tcW w:w="503" w:type="dxa"/>
            <w:shd w:val="clear" w:color="auto" w:fill="C0C0C0"/>
          </w:tcPr>
          <w:p w14:paraId="37A351D8"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1.</w:t>
            </w:r>
          </w:p>
        </w:tc>
        <w:tc>
          <w:tcPr>
            <w:tcW w:w="6345" w:type="dxa"/>
          </w:tcPr>
          <w:p w14:paraId="0F87A10A"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p w14:paraId="6139C0BE"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p w14:paraId="7FA41721"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r>
      <w:tr w:rsidR="00926806" w14:paraId="469BB00F" w14:textId="77777777" w:rsidTr="0005572B">
        <w:trPr>
          <w:cantSplit/>
          <w:trHeight w:val="733"/>
        </w:trPr>
        <w:tc>
          <w:tcPr>
            <w:tcW w:w="2402" w:type="dxa"/>
            <w:vMerge/>
          </w:tcPr>
          <w:p w14:paraId="2125193D"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c>
          <w:tcPr>
            <w:tcW w:w="503" w:type="dxa"/>
            <w:shd w:val="clear" w:color="auto" w:fill="C0C0C0"/>
          </w:tcPr>
          <w:p w14:paraId="2745FD59"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2.</w:t>
            </w:r>
          </w:p>
        </w:tc>
        <w:tc>
          <w:tcPr>
            <w:tcW w:w="6345" w:type="dxa"/>
          </w:tcPr>
          <w:p w14:paraId="4314FE0C"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p w14:paraId="1762ED7A"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p w14:paraId="493D1000"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r>
      <w:tr w:rsidR="00926806" w14:paraId="5B454BDA" w14:textId="77777777" w:rsidTr="0005572B">
        <w:trPr>
          <w:cantSplit/>
          <w:trHeight w:val="1208"/>
        </w:trPr>
        <w:tc>
          <w:tcPr>
            <w:tcW w:w="2402" w:type="dxa"/>
            <w:vMerge/>
          </w:tcPr>
          <w:p w14:paraId="5DBE040B"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c>
          <w:tcPr>
            <w:tcW w:w="503" w:type="dxa"/>
            <w:shd w:val="clear" w:color="auto" w:fill="C0C0C0"/>
          </w:tcPr>
          <w:p w14:paraId="5DADF69B"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r>
              <w:rPr>
                <w:rFonts w:ascii="Tahoma" w:hAnsi="Tahoma"/>
                <w:sz w:val="28"/>
              </w:rPr>
              <w:t>3.</w:t>
            </w:r>
          </w:p>
        </w:tc>
        <w:tc>
          <w:tcPr>
            <w:tcW w:w="6345" w:type="dxa"/>
          </w:tcPr>
          <w:p w14:paraId="75DA85A0" w14:textId="77777777" w:rsidR="00926806" w:rsidRDefault="00926806" w:rsidP="00926806">
            <w:pPr>
              <w:pStyle w:val="Zhlav"/>
              <w:framePr w:hSpace="141" w:wrap="notBeside" w:vAnchor="text" w:hAnchor="page" w:x="1615" w:y="70"/>
              <w:tabs>
                <w:tab w:val="clear" w:pos="4536"/>
                <w:tab w:val="clear" w:pos="9072"/>
              </w:tabs>
              <w:rPr>
                <w:rFonts w:ascii="Tahoma" w:hAnsi="Tahoma"/>
                <w:sz w:val="28"/>
              </w:rPr>
            </w:pPr>
          </w:p>
        </w:tc>
      </w:tr>
      <w:tr w:rsidR="00926806" w14:paraId="148D8441" w14:textId="77777777" w:rsidTr="00926806">
        <w:trPr>
          <w:cantSplit/>
          <w:trHeight w:val="8210"/>
        </w:trPr>
        <w:tc>
          <w:tcPr>
            <w:tcW w:w="9250" w:type="dxa"/>
            <w:gridSpan w:val="3"/>
          </w:tcPr>
          <w:p w14:paraId="0C7BC66F" w14:textId="77777777" w:rsidR="00926806" w:rsidRPr="006073A8" w:rsidRDefault="00926806" w:rsidP="00926806">
            <w:pPr>
              <w:framePr w:hSpace="141" w:wrap="notBeside" w:vAnchor="text" w:hAnchor="page" w:x="1615" w:y="70"/>
              <w:pBdr>
                <w:top w:val="single" w:sz="4" w:space="1" w:color="auto"/>
                <w:left w:val="single" w:sz="4" w:space="4" w:color="auto"/>
                <w:bottom w:val="single" w:sz="4" w:space="1" w:color="auto"/>
                <w:right w:val="single" w:sz="4" w:space="4" w:color="auto"/>
              </w:pBdr>
              <w:shd w:val="clear" w:color="auto" w:fill="E0E0E0"/>
              <w:jc w:val="both"/>
              <w:rPr>
                <w:rFonts w:ascii="Tahoma" w:hAnsi="Tahoma" w:cs="Tahoma"/>
                <w:b/>
                <w:sz w:val="22"/>
                <w:szCs w:val="22"/>
              </w:rPr>
            </w:pPr>
            <w:r w:rsidRPr="006073A8">
              <w:rPr>
                <w:rFonts w:ascii="Tahoma" w:hAnsi="Tahoma" w:cs="Tahoma"/>
                <w:b/>
                <w:sz w:val="22"/>
                <w:szCs w:val="22"/>
              </w:rPr>
              <w:t xml:space="preserve">Poučení o nutnosti obnovování této žádosti </w:t>
            </w:r>
          </w:p>
          <w:p w14:paraId="03785ACF" w14:textId="77777777" w:rsidR="00926806" w:rsidRPr="006073A8" w:rsidRDefault="00926806" w:rsidP="00926806">
            <w:pPr>
              <w:framePr w:hSpace="141" w:wrap="notBeside" w:vAnchor="text" w:hAnchor="page" w:x="1615" w:y="70"/>
              <w:jc w:val="both"/>
              <w:rPr>
                <w:rFonts w:ascii="Tahoma" w:hAnsi="Tahoma" w:cs="Tahoma"/>
                <w:sz w:val="22"/>
                <w:szCs w:val="22"/>
              </w:rPr>
            </w:pPr>
            <w:r w:rsidRPr="006073A8">
              <w:rPr>
                <w:rFonts w:ascii="Tahoma" w:hAnsi="Tahoma" w:cs="Tahoma"/>
                <w:sz w:val="22"/>
                <w:szCs w:val="22"/>
              </w:rPr>
              <w:t xml:space="preserve">Dojde-li k zařazení této žádosti do evidence žádostí vedené DS Malešice, bude tato žádost vedena v evidenci maximálně po dobu 5 let od posledního kontaktu se žadatelem, přičemž v rámci této doby může DS Malešice požádat žadatele o aktualizaci jeho osobních údajů. </w:t>
            </w:r>
          </w:p>
          <w:p w14:paraId="3B405971" w14:textId="77777777" w:rsidR="00926806" w:rsidRPr="006073A8" w:rsidRDefault="00926806" w:rsidP="00926806">
            <w:pPr>
              <w:framePr w:hSpace="141" w:wrap="notBeside" w:vAnchor="text" w:hAnchor="page" w:x="1615" w:y="70"/>
              <w:jc w:val="both"/>
              <w:rPr>
                <w:rFonts w:ascii="Tahoma" w:hAnsi="Tahoma" w:cs="Tahoma"/>
                <w:sz w:val="22"/>
                <w:szCs w:val="22"/>
              </w:rPr>
            </w:pPr>
          </w:p>
          <w:p w14:paraId="2EB41E44" w14:textId="77777777" w:rsidR="00926806" w:rsidRPr="006073A8" w:rsidRDefault="00926806" w:rsidP="00926806">
            <w:pPr>
              <w:framePr w:hSpace="141" w:wrap="notBeside" w:vAnchor="text" w:hAnchor="page" w:x="1615" w:y="70"/>
              <w:jc w:val="both"/>
              <w:rPr>
                <w:rFonts w:ascii="Tahoma" w:hAnsi="Tahoma" w:cs="Tahoma"/>
                <w:sz w:val="22"/>
                <w:szCs w:val="22"/>
              </w:rPr>
            </w:pPr>
            <w:r w:rsidRPr="006F747A">
              <w:rPr>
                <w:rFonts w:ascii="Tahoma" w:hAnsi="Tahoma" w:cs="Tahoma"/>
                <w:b/>
                <w:sz w:val="22"/>
                <w:szCs w:val="22"/>
              </w:rPr>
              <w:t>Vaši žádost je tak třeba vždy před uplynutím 5 leté doby obnovit</w:t>
            </w:r>
            <w:r w:rsidRPr="006073A8">
              <w:rPr>
                <w:rFonts w:ascii="Tahoma" w:hAnsi="Tahoma" w:cs="Tahoma"/>
                <w:sz w:val="22"/>
                <w:szCs w:val="22"/>
              </w:rPr>
              <w:t xml:space="preserve">, a to tak, že kontaktujete DS Malešice a požádáte o obnovení Vaší žádosti. Nepožádáte-li DS Malešice v průběhu 5 leté doby o obnovení žádosti (o vedení Vaší žádosti v evidenci žádostí o poskytnutí pobytové sociální služby), bude Vaše žádost po uplynutí 5 leté doby vyřazena z evidence žádostí. </w:t>
            </w:r>
          </w:p>
          <w:p w14:paraId="4EF9E4DA" w14:textId="77777777" w:rsidR="00926806" w:rsidRPr="006073A8" w:rsidRDefault="00926806" w:rsidP="00926806">
            <w:pPr>
              <w:pStyle w:val="Zhlav"/>
              <w:framePr w:hSpace="141" w:wrap="notBeside" w:vAnchor="text" w:hAnchor="page" w:x="1615" w:y="70"/>
              <w:tabs>
                <w:tab w:val="clear" w:pos="4536"/>
                <w:tab w:val="clear" w:pos="9072"/>
              </w:tabs>
              <w:rPr>
                <w:rFonts w:ascii="Tahoma" w:hAnsi="Tahoma"/>
                <w:sz w:val="28"/>
              </w:rPr>
            </w:pPr>
          </w:p>
          <w:p w14:paraId="63CD6A57" w14:textId="77777777" w:rsidR="00926806" w:rsidRPr="006073A8" w:rsidRDefault="00926806" w:rsidP="00926806">
            <w:pPr>
              <w:framePr w:hSpace="141" w:wrap="notBeside" w:vAnchor="text" w:hAnchor="page" w:x="1615" w:y="70"/>
              <w:pBdr>
                <w:top w:val="single" w:sz="4" w:space="1" w:color="auto"/>
                <w:left w:val="single" w:sz="4" w:space="4" w:color="auto"/>
                <w:bottom w:val="single" w:sz="4" w:space="1" w:color="auto"/>
                <w:right w:val="single" w:sz="4" w:space="4" w:color="auto"/>
              </w:pBdr>
              <w:shd w:val="clear" w:color="auto" w:fill="E0E0E0"/>
              <w:jc w:val="both"/>
              <w:rPr>
                <w:rFonts w:ascii="Tahoma" w:hAnsi="Tahoma" w:cs="Tahoma"/>
                <w:b/>
                <w:sz w:val="22"/>
                <w:szCs w:val="22"/>
              </w:rPr>
            </w:pPr>
            <w:r w:rsidRPr="006073A8">
              <w:rPr>
                <w:rFonts w:ascii="Tahoma" w:hAnsi="Tahoma" w:cs="Tahoma"/>
                <w:b/>
                <w:sz w:val="22"/>
                <w:szCs w:val="22"/>
              </w:rPr>
              <w:t xml:space="preserve">Poučení o zpracování a ochraně osobních údajů </w:t>
            </w:r>
          </w:p>
          <w:p w14:paraId="5A758211" w14:textId="77777777" w:rsidR="00926806" w:rsidRPr="006073A8" w:rsidRDefault="00926806" w:rsidP="00926806">
            <w:pPr>
              <w:framePr w:hSpace="141" w:wrap="notBeside" w:vAnchor="text" w:hAnchor="page" w:x="1615" w:y="70"/>
              <w:jc w:val="both"/>
              <w:rPr>
                <w:rFonts w:ascii="Tahoma" w:hAnsi="Tahoma" w:cs="Tahoma"/>
                <w:b/>
                <w:sz w:val="22"/>
                <w:szCs w:val="22"/>
              </w:rPr>
            </w:pPr>
          </w:p>
          <w:p w14:paraId="690BA6AE" w14:textId="77777777" w:rsidR="00926806" w:rsidRPr="006073A8" w:rsidRDefault="00926806" w:rsidP="00926806">
            <w:pPr>
              <w:framePr w:hSpace="141" w:wrap="notBeside" w:vAnchor="text" w:hAnchor="page" w:x="1615" w:y="70"/>
              <w:jc w:val="both"/>
              <w:rPr>
                <w:rFonts w:ascii="Tahoma" w:hAnsi="Tahoma" w:cs="Tahoma"/>
                <w:sz w:val="22"/>
                <w:szCs w:val="22"/>
              </w:rPr>
            </w:pPr>
            <w:r w:rsidRPr="006073A8">
              <w:rPr>
                <w:rFonts w:ascii="Tahoma" w:hAnsi="Tahoma" w:cs="Tahoma"/>
                <w:sz w:val="22"/>
                <w:szCs w:val="22"/>
              </w:rPr>
              <w:t>Nedílnou součástí této žádosti jsou zásady ochrany osobních údajů žadatele, které tvoří její přílohu č. 1., přičemž žadatel níže svým podpisem stvrzuje, že si tyto zásady před podáním žádosti pozorně přečetl. Veškeré výše specifikované osobní údaje budou DS Malešice zpracovány v souladu se zásadami ochrany osobních údajů žadatele, jakož i příslušnými právními předpisy platnými pro oblast ochrany osobních údajů, a to za účelem posouzení této žádosti.</w:t>
            </w:r>
          </w:p>
          <w:p w14:paraId="7F065F9D" w14:textId="77777777" w:rsidR="00926806" w:rsidRPr="006073A8" w:rsidRDefault="00926806" w:rsidP="00926806">
            <w:pPr>
              <w:framePr w:hSpace="141" w:wrap="notBeside" w:vAnchor="text" w:hAnchor="page" w:x="1615" w:y="70"/>
              <w:jc w:val="both"/>
              <w:rPr>
                <w:rFonts w:ascii="Tahoma" w:hAnsi="Tahoma" w:cs="Tahoma"/>
                <w:sz w:val="22"/>
                <w:szCs w:val="22"/>
              </w:rPr>
            </w:pPr>
          </w:p>
          <w:p w14:paraId="328EF449" w14:textId="77777777" w:rsidR="00926806" w:rsidRPr="006073A8" w:rsidRDefault="00926806" w:rsidP="00926806">
            <w:pPr>
              <w:framePr w:hSpace="141" w:wrap="notBeside" w:vAnchor="text" w:hAnchor="page" w:x="1615" w:y="70"/>
              <w:jc w:val="both"/>
              <w:rPr>
                <w:rFonts w:ascii="Tahoma" w:hAnsi="Tahoma" w:cs="Tahoma"/>
                <w:sz w:val="22"/>
                <w:szCs w:val="22"/>
              </w:rPr>
            </w:pPr>
            <w:r w:rsidRPr="006073A8">
              <w:rPr>
                <w:rFonts w:ascii="Tahoma" w:hAnsi="Tahoma" w:cs="Tahoma"/>
                <w:sz w:val="22"/>
                <w:szCs w:val="22"/>
              </w:rPr>
              <w:t>Osobní údaje označené jakožto „nepovinný údaj“ poskytuje žadatel DS Malešice dobrovolně, a to zejména za těmito účely:</w:t>
            </w:r>
          </w:p>
          <w:p w14:paraId="313E5DE0" w14:textId="77777777" w:rsidR="00926806" w:rsidRPr="006073A8" w:rsidRDefault="00926806" w:rsidP="00926806">
            <w:pPr>
              <w:framePr w:hSpace="141" w:wrap="notBeside" w:vAnchor="text" w:hAnchor="page" w:x="1615" w:y="70"/>
              <w:numPr>
                <w:ilvl w:val="0"/>
                <w:numId w:val="2"/>
              </w:numPr>
              <w:jc w:val="both"/>
              <w:rPr>
                <w:rFonts w:ascii="Tahoma" w:hAnsi="Tahoma" w:cs="Tahoma"/>
                <w:sz w:val="22"/>
                <w:szCs w:val="22"/>
              </w:rPr>
            </w:pPr>
            <w:r w:rsidRPr="006073A8">
              <w:rPr>
                <w:rFonts w:ascii="Tahoma" w:hAnsi="Tahoma" w:cs="Tahoma"/>
                <w:sz w:val="22"/>
                <w:szCs w:val="22"/>
              </w:rPr>
              <w:t>za účelem přiléhavějšího posouzení této žádosti;</w:t>
            </w:r>
          </w:p>
          <w:p w14:paraId="40A42D8C" w14:textId="77777777" w:rsidR="00926806" w:rsidRPr="006073A8" w:rsidRDefault="00926806" w:rsidP="00926806">
            <w:pPr>
              <w:framePr w:hSpace="141" w:wrap="notBeside" w:vAnchor="text" w:hAnchor="page" w:x="1615" w:y="70"/>
              <w:numPr>
                <w:ilvl w:val="0"/>
                <w:numId w:val="2"/>
              </w:numPr>
              <w:jc w:val="both"/>
              <w:rPr>
                <w:rFonts w:ascii="Tahoma" w:hAnsi="Tahoma" w:cs="Tahoma"/>
                <w:sz w:val="22"/>
                <w:szCs w:val="22"/>
              </w:rPr>
            </w:pPr>
            <w:r w:rsidRPr="006073A8">
              <w:rPr>
                <w:rFonts w:ascii="Tahoma" w:hAnsi="Tahoma" w:cs="Tahoma"/>
                <w:sz w:val="22"/>
                <w:szCs w:val="22"/>
              </w:rPr>
              <w:t>za účelem zajištění osobního a individuálního přístupu DS Malešice k žadateli;</w:t>
            </w:r>
          </w:p>
          <w:p w14:paraId="75741F29" w14:textId="77777777" w:rsidR="00926806" w:rsidRPr="006073A8" w:rsidRDefault="00926806" w:rsidP="00926806">
            <w:pPr>
              <w:framePr w:hSpace="141" w:wrap="notBeside" w:vAnchor="text" w:hAnchor="page" w:x="1615" w:y="70"/>
              <w:numPr>
                <w:ilvl w:val="0"/>
                <w:numId w:val="2"/>
              </w:numPr>
              <w:jc w:val="both"/>
              <w:rPr>
                <w:rFonts w:ascii="Tahoma" w:hAnsi="Tahoma" w:cs="Tahoma"/>
                <w:sz w:val="22"/>
                <w:szCs w:val="22"/>
              </w:rPr>
            </w:pPr>
            <w:r w:rsidRPr="006073A8">
              <w:rPr>
                <w:rFonts w:ascii="Tahoma" w:hAnsi="Tahoma" w:cs="Tahoma"/>
                <w:sz w:val="22"/>
                <w:szCs w:val="22"/>
              </w:rPr>
              <w:t>za účelem přizpůsobení služeb poskytovaných DS Malešice žadateli;</w:t>
            </w:r>
          </w:p>
          <w:p w14:paraId="02DC56CB" w14:textId="77777777" w:rsidR="00926806" w:rsidRPr="006073A8" w:rsidRDefault="00926806" w:rsidP="00926806">
            <w:pPr>
              <w:framePr w:hSpace="141" w:wrap="notBeside" w:vAnchor="text" w:hAnchor="page" w:x="1615" w:y="70"/>
              <w:numPr>
                <w:ilvl w:val="0"/>
                <w:numId w:val="2"/>
              </w:numPr>
              <w:jc w:val="both"/>
              <w:rPr>
                <w:rFonts w:ascii="Tahoma" w:hAnsi="Tahoma" w:cs="Tahoma"/>
                <w:sz w:val="22"/>
                <w:szCs w:val="22"/>
              </w:rPr>
            </w:pPr>
            <w:r w:rsidRPr="006073A8">
              <w:rPr>
                <w:rFonts w:ascii="Tahoma" w:hAnsi="Tahoma" w:cs="Tahoma"/>
                <w:sz w:val="22"/>
                <w:szCs w:val="22"/>
              </w:rPr>
              <w:t xml:space="preserve">za účelem zkvalitňování služeb poskytovaných DS Malešice. </w:t>
            </w:r>
          </w:p>
          <w:p w14:paraId="59FA56A0" w14:textId="77777777" w:rsidR="00926806" w:rsidRPr="006073A8" w:rsidRDefault="00926806" w:rsidP="00926806">
            <w:pPr>
              <w:framePr w:hSpace="141" w:wrap="notBeside" w:vAnchor="text" w:hAnchor="page" w:x="1615" w:y="70"/>
              <w:jc w:val="both"/>
              <w:rPr>
                <w:rFonts w:ascii="Tahoma" w:hAnsi="Tahoma" w:cs="Tahoma"/>
                <w:sz w:val="22"/>
                <w:szCs w:val="22"/>
              </w:rPr>
            </w:pPr>
          </w:p>
          <w:p w14:paraId="73DA30C2" w14:textId="77777777" w:rsidR="00926806" w:rsidRPr="00926806" w:rsidRDefault="00926806" w:rsidP="00926806">
            <w:pPr>
              <w:framePr w:hSpace="141" w:wrap="notBeside" w:vAnchor="text" w:hAnchor="page" w:x="1615" w:y="70"/>
              <w:jc w:val="both"/>
              <w:rPr>
                <w:rFonts w:ascii="Tahoma" w:hAnsi="Tahoma" w:cs="Tahoma"/>
                <w:sz w:val="22"/>
                <w:szCs w:val="22"/>
                <w:highlight w:val="cyan"/>
              </w:rPr>
            </w:pPr>
            <w:r w:rsidRPr="006073A8">
              <w:rPr>
                <w:rFonts w:ascii="Tahoma" w:hAnsi="Tahoma" w:cs="Tahoma"/>
                <w:sz w:val="22"/>
                <w:szCs w:val="22"/>
              </w:rPr>
              <w:t>Poskytne-li žadatel dobrovolně DS Malešice osobní údaje označené jakožto „nepovinný údaj“, uděluje DS Malešice podpisem této žádosti svobodný a informovaný souhlas ke zpracování jím poskytnutých osobních údajů označených jakožto „nepovinný údaj“.</w:t>
            </w:r>
          </w:p>
        </w:tc>
      </w:tr>
    </w:tbl>
    <w:p w14:paraId="14177C2C" w14:textId="77777777" w:rsidR="00D46192" w:rsidRDefault="00D46192" w:rsidP="00383DAB">
      <w:pPr>
        <w:pStyle w:val="Zhlav"/>
        <w:tabs>
          <w:tab w:val="clear" w:pos="4536"/>
          <w:tab w:val="clear" w:pos="9072"/>
        </w:tabs>
        <w:rPr>
          <w:sz w:val="2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D46192" w14:paraId="66363067" w14:textId="77777777" w:rsidTr="005F74B2">
        <w:trPr>
          <w:cantSplit/>
          <w:trHeight w:val="10764"/>
        </w:trPr>
        <w:tc>
          <w:tcPr>
            <w:tcW w:w="9250" w:type="dxa"/>
          </w:tcPr>
          <w:p w14:paraId="64034D31" w14:textId="18CF613E" w:rsidR="00926806" w:rsidRPr="006073A8" w:rsidRDefault="00926806" w:rsidP="00926806">
            <w:pPr>
              <w:framePr w:hSpace="141" w:wrap="notBeside" w:vAnchor="text" w:hAnchor="margin" w:y="-9"/>
              <w:jc w:val="both"/>
              <w:rPr>
                <w:rFonts w:ascii="Tahoma" w:hAnsi="Tahoma" w:cs="Tahoma"/>
                <w:sz w:val="22"/>
                <w:szCs w:val="22"/>
              </w:rPr>
            </w:pPr>
            <w:r w:rsidRPr="006073A8">
              <w:rPr>
                <w:rFonts w:ascii="Tahoma" w:hAnsi="Tahoma" w:cs="Tahoma"/>
                <w:sz w:val="22"/>
                <w:szCs w:val="22"/>
              </w:rPr>
              <w:t>Souhlas se zpracováním osobních údajů označených jakožto „nepovinný údaj“ uděluje žadatel DS Malešice na dobu evidování této žádosti v evidenci žádostí o poskytnutí pobyté sociální služby (v případě vyhovění této žádosti uděluje žadatel DS Malešice souhlas se zpracováním výše specifikovaných osobních údajů na dobu poskytování služeb v DS Malešice). DS Malešice je oprávněn zpracovávat specifikované osobní údaje i po výmazu z evidence žádostí (resp. po ukončení poskytování služeb ze strany DS Malešice), a to zejména je-li to nezbytné pro výkon práva na svobodu projevu a informace nebo pro určení, výkon nebo obhajobu právních nároků</w:t>
            </w:r>
            <w:r w:rsidRPr="006073A8">
              <w:rPr>
                <w:rFonts w:ascii="Arial" w:hAnsi="Arial" w:cs="Arial"/>
                <w:sz w:val="22"/>
                <w:szCs w:val="22"/>
              </w:rPr>
              <w:t>.</w:t>
            </w:r>
            <w:r w:rsidRPr="006073A8">
              <w:rPr>
                <w:rFonts w:ascii="Tahoma" w:hAnsi="Tahoma" w:cs="Tahoma"/>
                <w:sz w:val="22"/>
                <w:szCs w:val="22"/>
              </w:rPr>
              <w:t xml:space="preserve"> Doba uchování osobních údajů za účelem ochrany oprávněných zájmů však nepřesáhne </w:t>
            </w:r>
            <w:r w:rsidR="006F747A">
              <w:rPr>
                <w:rFonts w:ascii="Tahoma" w:hAnsi="Tahoma" w:cs="Tahoma"/>
                <w:sz w:val="22"/>
                <w:szCs w:val="22"/>
              </w:rPr>
              <w:t>10</w:t>
            </w:r>
            <w:r w:rsidRPr="006073A8">
              <w:rPr>
                <w:rFonts w:ascii="Tahoma" w:hAnsi="Tahoma" w:cs="Tahoma"/>
                <w:sz w:val="22"/>
                <w:szCs w:val="22"/>
              </w:rPr>
              <w:t xml:space="preserve"> let. </w:t>
            </w:r>
          </w:p>
          <w:p w14:paraId="6DB54D41" w14:textId="77777777" w:rsidR="00926806" w:rsidRPr="006073A8" w:rsidRDefault="00926806" w:rsidP="00926806">
            <w:pPr>
              <w:framePr w:hSpace="141" w:wrap="notBeside" w:vAnchor="text" w:hAnchor="margin" w:y="-9"/>
              <w:jc w:val="both"/>
              <w:rPr>
                <w:rFonts w:ascii="Tahoma" w:hAnsi="Tahoma" w:cs="Tahoma"/>
                <w:sz w:val="22"/>
                <w:szCs w:val="22"/>
              </w:rPr>
            </w:pPr>
          </w:p>
          <w:p w14:paraId="5F61AB80" w14:textId="43A826C1" w:rsidR="00926806" w:rsidRDefault="00926806" w:rsidP="00926806">
            <w:pPr>
              <w:framePr w:hSpace="141" w:wrap="notBeside" w:vAnchor="text" w:hAnchor="margin" w:y="-9"/>
              <w:jc w:val="both"/>
              <w:rPr>
                <w:rFonts w:ascii="Tahoma" w:hAnsi="Tahoma" w:cs="Tahoma"/>
                <w:sz w:val="22"/>
                <w:szCs w:val="22"/>
              </w:rPr>
            </w:pPr>
            <w:r w:rsidRPr="006073A8">
              <w:rPr>
                <w:rFonts w:ascii="Tahoma" w:hAnsi="Tahoma" w:cs="Tahoma"/>
                <w:sz w:val="22"/>
                <w:szCs w:val="22"/>
              </w:rPr>
              <w:t xml:space="preserve">DS Malešice v souladu s příslušnými právními předpisy žadatele poučuje, že má právo udělený souhlas se zpracováním osobních údajů označených v této žádosti jakožto „nepovinný údaj“ kdykoliv odvolat. Odvoláním souhlasu není dotčena zákonnost zpracování vycházejícího ze souhlasu, který byl dán před jeho odvoláním. Pro odvolání souhlasu se zpracováním osobních údajů postačí, aby žadatel zaslal DS Malešice na e-mailovou adresu: </w:t>
            </w:r>
            <w:r w:rsidR="006073A8" w:rsidRPr="006073A8">
              <w:rPr>
                <w:rFonts w:ascii="Tahoma" w:hAnsi="Tahoma" w:cs="Tahoma"/>
                <w:i/>
                <w:sz w:val="22"/>
                <w:szCs w:val="22"/>
              </w:rPr>
              <w:t>asistent@malesiceds.cz</w:t>
            </w:r>
            <w:r w:rsidRPr="006073A8">
              <w:rPr>
                <w:rFonts w:ascii="Tahoma" w:hAnsi="Tahoma" w:cs="Tahoma"/>
                <w:i/>
                <w:sz w:val="22"/>
                <w:szCs w:val="22"/>
              </w:rPr>
              <w:t xml:space="preserve"> </w:t>
            </w:r>
            <w:r w:rsidRPr="006073A8">
              <w:rPr>
                <w:rFonts w:ascii="Tahoma" w:hAnsi="Tahoma" w:cs="Tahoma"/>
                <w:sz w:val="22"/>
                <w:szCs w:val="22"/>
              </w:rPr>
              <w:t>zprávu, v níž uvede, že odvolává svůj souhlas se zpracováním osobních údajů a dále uvede konkrétní osobní údaje, u nichž si již nadále nepřeje, aby je DS Malešice zpracovával. Žadatel může odvolat souhlas se zpracováním osobních údajů označených v této žádosti jakožto nepovinný údaj též kontaktováním DS Mal</w:t>
            </w:r>
            <w:r w:rsidR="0071668B">
              <w:rPr>
                <w:rFonts w:ascii="Tahoma" w:hAnsi="Tahoma" w:cs="Tahoma"/>
                <w:sz w:val="22"/>
                <w:szCs w:val="22"/>
              </w:rPr>
              <w:t xml:space="preserve">ešice prostřednictvím pověřence GDPR – kontakt na </w:t>
            </w:r>
            <w:hyperlink r:id="rId8" w:history="1">
              <w:r w:rsidR="0071668B" w:rsidRPr="00F412BA">
                <w:rPr>
                  <w:rStyle w:val="Hypertextovodkaz"/>
                  <w:rFonts w:ascii="Tahoma" w:hAnsi="Tahoma" w:cs="Tahoma"/>
                  <w:sz w:val="22"/>
                  <w:szCs w:val="22"/>
                </w:rPr>
                <w:t>www.malesiceds.cz</w:t>
              </w:r>
            </w:hyperlink>
          </w:p>
          <w:p w14:paraId="40FD3520" w14:textId="77777777" w:rsidR="00926806" w:rsidRPr="006073A8" w:rsidRDefault="00926806" w:rsidP="00926806">
            <w:pPr>
              <w:framePr w:hSpace="141" w:wrap="notBeside" w:vAnchor="text" w:hAnchor="margin" w:y="-9"/>
              <w:jc w:val="both"/>
              <w:rPr>
                <w:rFonts w:ascii="Tahoma" w:hAnsi="Tahoma" w:cs="Tahoma"/>
                <w:sz w:val="22"/>
                <w:szCs w:val="22"/>
              </w:rPr>
            </w:pPr>
            <w:bookmarkStart w:id="0" w:name="_GoBack"/>
            <w:bookmarkEnd w:id="0"/>
          </w:p>
          <w:p w14:paraId="4CEBEE7B" w14:textId="77777777" w:rsidR="00D46192" w:rsidRPr="00926806" w:rsidRDefault="00926806" w:rsidP="00926806">
            <w:pPr>
              <w:framePr w:hSpace="141" w:wrap="notBeside" w:vAnchor="text" w:hAnchor="margin" w:y="-9"/>
              <w:jc w:val="both"/>
              <w:rPr>
                <w:rFonts w:ascii="Tahoma" w:hAnsi="Tahoma" w:cs="Tahoma"/>
                <w:sz w:val="22"/>
                <w:szCs w:val="22"/>
              </w:rPr>
            </w:pPr>
            <w:r w:rsidRPr="006073A8">
              <w:rPr>
                <w:rFonts w:ascii="Tahoma" w:hAnsi="Tahoma" w:cs="Tahoma"/>
                <w:sz w:val="22"/>
                <w:szCs w:val="22"/>
              </w:rPr>
              <w:t>Žadatel svým podpisem potvrzuje, že souhlas se zpracováním výše specifikovaných osobních údajů činí svobodně, po náležitém poučení ze strany DS Malešice, nikoliv v tísni a na důkaz toho připojuje svůj podpis. Žadatel dále potvrzuje, že veškeré údaje, které uvedl v této žádosti, jsou pravdivé.</w:t>
            </w:r>
            <w:r>
              <w:rPr>
                <w:rFonts w:ascii="Tahoma" w:hAnsi="Tahoma" w:cs="Tahoma"/>
                <w:sz w:val="22"/>
                <w:szCs w:val="22"/>
              </w:rPr>
              <w:t xml:space="preserve"> </w:t>
            </w:r>
          </w:p>
          <w:p w14:paraId="1228C711" w14:textId="77777777" w:rsidR="00926806" w:rsidRDefault="00926806" w:rsidP="00926806">
            <w:pPr>
              <w:pStyle w:val="Zhlav"/>
              <w:framePr w:hSpace="141" w:wrap="notBeside" w:vAnchor="text" w:hAnchor="margin" w:y="-9"/>
              <w:tabs>
                <w:tab w:val="clear" w:pos="4536"/>
                <w:tab w:val="clear" w:pos="9072"/>
              </w:tabs>
              <w:rPr>
                <w:sz w:val="28"/>
              </w:rPr>
            </w:pPr>
          </w:p>
          <w:p w14:paraId="41699D9C" w14:textId="77777777" w:rsidR="00926806" w:rsidRPr="00926806" w:rsidRDefault="00926806" w:rsidP="00926806">
            <w:pPr>
              <w:pStyle w:val="Zhlav"/>
              <w:framePr w:hSpace="141" w:wrap="notBeside" w:vAnchor="text" w:hAnchor="margin" w:y="-9"/>
              <w:tabs>
                <w:tab w:val="clear" w:pos="4536"/>
                <w:tab w:val="clear" w:pos="9072"/>
              </w:tabs>
              <w:rPr>
                <w:rFonts w:ascii="Tahoma" w:hAnsi="Tahoma" w:cs="Tahoma"/>
                <w:i/>
                <w:sz w:val="22"/>
                <w:szCs w:val="22"/>
              </w:rPr>
            </w:pPr>
            <w:r w:rsidRPr="00926806">
              <w:rPr>
                <w:rFonts w:ascii="Tahoma" w:hAnsi="Tahoma" w:cs="Tahoma"/>
                <w:i/>
                <w:sz w:val="22"/>
                <w:szCs w:val="22"/>
              </w:rPr>
              <w:t>Přílohy:</w:t>
            </w:r>
          </w:p>
          <w:p w14:paraId="0BD039A0" w14:textId="77777777" w:rsidR="00926806" w:rsidRPr="00926806" w:rsidRDefault="00926806" w:rsidP="00926806">
            <w:pPr>
              <w:pStyle w:val="Zhlav"/>
              <w:framePr w:hSpace="141" w:wrap="notBeside" w:vAnchor="text" w:hAnchor="margin" w:y="-9"/>
              <w:numPr>
                <w:ilvl w:val="0"/>
                <w:numId w:val="3"/>
              </w:numPr>
              <w:tabs>
                <w:tab w:val="clear" w:pos="4536"/>
                <w:tab w:val="clear" w:pos="9072"/>
              </w:tabs>
              <w:rPr>
                <w:rFonts w:ascii="Tahoma" w:hAnsi="Tahoma" w:cs="Tahoma"/>
                <w:i/>
                <w:sz w:val="22"/>
                <w:szCs w:val="22"/>
              </w:rPr>
            </w:pPr>
            <w:r w:rsidRPr="00926806">
              <w:rPr>
                <w:rFonts w:ascii="Tahoma" w:hAnsi="Tahoma" w:cs="Tahoma"/>
                <w:i/>
                <w:sz w:val="22"/>
                <w:szCs w:val="22"/>
              </w:rPr>
              <w:t>Příloha č. 1: Zásady ochrana osobních údajů žadatele</w:t>
            </w:r>
          </w:p>
          <w:p w14:paraId="4E3F5B55" w14:textId="77777777" w:rsidR="00926806" w:rsidRPr="00926806" w:rsidRDefault="00926806" w:rsidP="00926806">
            <w:pPr>
              <w:pStyle w:val="Zhlav"/>
              <w:framePr w:hSpace="141" w:wrap="notBeside" w:vAnchor="text" w:hAnchor="margin" w:y="-9"/>
              <w:numPr>
                <w:ilvl w:val="0"/>
                <w:numId w:val="3"/>
              </w:numPr>
              <w:tabs>
                <w:tab w:val="clear" w:pos="4536"/>
                <w:tab w:val="clear" w:pos="9072"/>
              </w:tabs>
              <w:rPr>
                <w:rFonts w:ascii="Tahoma" w:hAnsi="Tahoma" w:cs="Tahoma"/>
                <w:i/>
                <w:sz w:val="22"/>
                <w:szCs w:val="22"/>
              </w:rPr>
            </w:pPr>
            <w:r w:rsidRPr="00926806">
              <w:rPr>
                <w:rFonts w:ascii="Tahoma" w:hAnsi="Tahoma" w:cs="Tahoma"/>
                <w:i/>
                <w:sz w:val="22"/>
                <w:szCs w:val="22"/>
              </w:rPr>
              <w:t xml:space="preserve">Příloha č. 2: Lékařská zpráva ze </w:t>
            </w:r>
            <w:proofErr w:type="gramStart"/>
            <w:r w:rsidRPr="00926806">
              <w:rPr>
                <w:rFonts w:ascii="Tahoma" w:hAnsi="Tahoma" w:cs="Tahoma"/>
                <w:i/>
                <w:sz w:val="22"/>
                <w:szCs w:val="22"/>
              </w:rPr>
              <w:t>dne: ..........................</w:t>
            </w:r>
            <w:proofErr w:type="gramEnd"/>
          </w:p>
          <w:p w14:paraId="6F9FAC29" w14:textId="77777777" w:rsidR="00926806" w:rsidRPr="00926806" w:rsidRDefault="00926806" w:rsidP="00926806">
            <w:pPr>
              <w:pStyle w:val="Zhlav"/>
              <w:framePr w:hSpace="141" w:wrap="notBeside" w:vAnchor="text" w:hAnchor="margin" w:y="-9"/>
              <w:numPr>
                <w:ilvl w:val="0"/>
                <w:numId w:val="3"/>
              </w:numPr>
              <w:tabs>
                <w:tab w:val="clear" w:pos="4536"/>
                <w:tab w:val="clear" w:pos="9072"/>
              </w:tabs>
              <w:rPr>
                <w:rFonts w:ascii="Tahoma" w:hAnsi="Tahoma" w:cs="Tahoma"/>
                <w:i/>
                <w:sz w:val="22"/>
                <w:szCs w:val="22"/>
              </w:rPr>
            </w:pPr>
            <w:r w:rsidRPr="00926806">
              <w:rPr>
                <w:rFonts w:ascii="Tahoma" w:hAnsi="Tahoma" w:cs="Tahoma"/>
                <w:i/>
                <w:sz w:val="22"/>
                <w:szCs w:val="22"/>
              </w:rPr>
              <w:t>Příloha č. 3: Kopie aktuálního výměru důchodu</w:t>
            </w:r>
          </w:p>
          <w:p w14:paraId="5B9C8A64" w14:textId="77777777" w:rsidR="00926806" w:rsidRPr="00926806" w:rsidRDefault="00926806" w:rsidP="00926806">
            <w:pPr>
              <w:pStyle w:val="Zhlav"/>
              <w:framePr w:hSpace="141" w:wrap="notBeside" w:vAnchor="text" w:hAnchor="margin" w:y="-9"/>
              <w:numPr>
                <w:ilvl w:val="0"/>
                <w:numId w:val="3"/>
              </w:numPr>
              <w:tabs>
                <w:tab w:val="clear" w:pos="4536"/>
                <w:tab w:val="clear" w:pos="9072"/>
              </w:tabs>
              <w:rPr>
                <w:rFonts w:ascii="Tahoma" w:hAnsi="Tahoma" w:cs="Tahoma"/>
                <w:i/>
                <w:sz w:val="22"/>
                <w:szCs w:val="22"/>
              </w:rPr>
            </w:pPr>
            <w:r w:rsidRPr="00926806">
              <w:rPr>
                <w:rFonts w:ascii="Tahoma" w:hAnsi="Tahoma" w:cs="Tahoma"/>
                <w:i/>
                <w:sz w:val="22"/>
                <w:szCs w:val="22"/>
              </w:rPr>
              <w:t>Příloha č. 4: Kopie rozhodnutí o přiznání příspěvku na péči</w:t>
            </w:r>
          </w:p>
          <w:p w14:paraId="1F7614F1" w14:textId="77777777" w:rsidR="00926806" w:rsidRPr="00926806" w:rsidRDefault="00926806" w:rsidP="00194F45">
            <w:pPr>
              <w:pStyle w:val="Zhlav"/>
              <w:framePr w:hSpace="141" w:wrap="notBeside" w:vAnchor="text" w:hAnchor="margin" w:y="-9"/>
              <w:numPr>
                <w:ilvl w:val="0"/>
                <w:numId w:val="3"/>
              </w:numPr>
              <w:tabs>
                <w:tab w:val="clear" w:pos="4536"/>
                <w:tab w:val="clear" w:pos="9072"/>
              </w:tabs>
              <w:rPr>
                <w:rFonts w:ascii="Tahoma" w:hAnsi="Tahoma" w:cs="Tahoma"/>
                <w:i/>
                <w:sz w:val="22"/>
                <w:szCs w:val="22"/>
              </w:rPr>
            </w:pPr>
            <w:r w:rsidRPr="00926806">
              <w:rPr>
                <w:rFonts w:ascii="Tahoma" w:hAnsi="Tahoma" w:cs="Tahoma"/>
                <w:i/>
                <w:sz w:val="22"/>
                <w:szCs w:val="22"/>
              </w:rPr>
              <w:t>Příloha č. 5: Doložení dalších příjmů</w:t>
            </w:r>
          </w:p>
          <w:p w14:paraId="100E29A3" w14:textId="77777777" w:rsidR="00926806" w:rsidRDefault="00926806" w:rsidP="00194F45">
            <w:pPr>
              <w:pStyle w:val="Zhlav"/>
              <w:framePr w:hSpace="141" w:wrap="notBeside" w:vAnchor="text" w:hAnchor="margin" w:y="-9"/>
              <w:tabs>
                <w:tab w:val="clear" w:pos="4536"/>
                <w:tab w:val="clear" w:pos="9072"/>
              </w:tabs>
              <w:rPr>
                <w:rFonts w:ascii="Tahoma" w:hAnsi="Tahoma"/>
                <w:sz w:val="28"/>
              </w:rPr>
            </w:pPr>
          </w:p>
          <w:p w14:paraId="0A5FFBA7" w14:textId="77777777" w:rsidR="00D46192" w:rsidRDefault="00D46192" w:rsidP="00194F45">
            <w:pPr>
              <w:pStyle w:val="Zhlav"/>
              <w:framePr w:hSpace="141" w:wrap="notBeside" w:vAnchor="text" w:hAnchor="margin" w:y="-9"/>
              <w:tabs>
                <w:tab w:val="clear" w:pos="4536"/>
                <w:tab w:val="clear" w:pos="9072"/>
              </w:tabs>
              <w:rPr>
                <w:rFonts w:ascii="Tahoma" w:hAnsi="Tahoma"/>
                <w:sz w:val="28"/>
              </w:rPr>
            </w:pPr>
            <w:proofErr w:type="gramStart"/>
            <w:r>
              <w:rPr>
                <w:rFonts w:ascii="Tahoma" w:hAnsi="Tahoma"/>
                <w:sz w:val="28"/>
              </w:rPr>
              <w:t>V ......................................dne</w:t>
            </w:r>
            <w:proofErr w:type="gramEnd"/>
            <w:r>
              <w:rPr>
                <w:rFonts w:ascii="Tahoma" w:hAnsi="Tahoma"/>
                <w:sz w:val="28"/>
              </w:rPr>
              <w:t>:</w:t>
            </w:r>
            <w:r w:rsidR="00926806">
              <w:rPr>
                <w:rFonts w:ascii="Tahoma" w:hAnsi="Tahoma"/>
                <w:sz w:val="28"/>
              </w:rPr>
              <w:t xml:space="preserve"> </w:t>
            </w:r>
            <w:r>
              <w:rPr>
                <w:rFonts w:ascii="Tahoma" w:hAnsi="Tahoma"/>
                <w:sz w:val="28"/>
              </w:rPr>
              <w:t xml:space="preserve">..........................                                       </w:t>
            </w:r>
          </w:p>
          <w:p w14:paraId="1F45FA4E" w14:textId="77777777" w:rsidR="00D46192" w:rsidRDefault="00D46192" w:rsidP="00194F45">
            <w:pPr>
              <w:pStyle w:val="Zhlav"/>
              <w:framePr w:hSpace="141" w:wrap="notBeside" w:vAnchor="text" w:hAnchor="margin" w:y="-9"/>
              <w:tabs>
                <w:tab w:val="clear" w:pos="4536"/>
                <w:tab w:val="clear" w:pos="9072"/>
              </w:tabs>
              <w:rPr>
                <w:rFonts w:ascii="Tahoma" w:hAnsi="Tahoma"/>
                <w:sz w:val="28"/>
              </w:rPr>
            </w:pPr>
          </w:p>
          <w:p w14:paraId="5AA0447F" w14:textId="77777777" w:rsidR="00D46192" w:rsidRDefault="00D46192" w:rsidP="00194F45">
            <w:pPr>
              <w:pStyle w:val="Zhlav"/>
              <w:framePr w:hSpace="141" w:wrap="notBeside" w:vAnchor="text" w:hAnchor="margin" w:y="-9"/>
              <w:tabs>
                <w:tab w:val="clear" w:pos="4536"/>
                <w:tab w:val="clear" w:pos="9072"/>
              </w:tabs>
              <w:rPr>
                <w:rFonts w:ascii="Tahoma" w:hAnsi="Tahoma"/>
                <w:sz w:val="28"/>
              </w:rPr>
            </w:pPr>
            <w:r>
              <w:rPr>
                <w:rFonts w:ascii="Tahoma" w:hAnsi="Tahoma"/>
                <w:sz w:val="28"/>
              </w:rPr>
              <w:t xml:space="preserve">Podpis </w:t>
            </w:r>
            <w:proofErr w:type="gramStart"/>
            <w:r>
              <w:rPr>
                <w:rFonts w:ascii="Tahoma" w:hAnsi="Tahoma"/>
                <w:sz w:val="28"/>
              </w:rPr>
              <w:t>žadatele:</w:t>
            </w:r>
            <w:r w:rsidR="00926806">
              <w:rPr>
                <w:rFonts w:ascii="Tahoma" w:hAnsi="Tahoma"/>
                <w:sz w:val="28"/>
              </w:rPr>
              <w:t xml:space="preserve"> </w:t>
            </w:r>
            <w:r>
              <w:rPr>
                <w:rFonts w:ascii="Tahoma" w:hAnsi="Tahoma"/>
                <w:sz w:val="28"/>
              </w:rPr>
              <w:t>...............................</w:t>
            </w:r>
            <w:proofErr w:type="gramEnd"/>
          </w:p>
          <w:p w14:paraId="5170A4E3" w14:textId="77777777" w:rsidR="00D46192" w:rsidRDefault="00D46192" w:rsidP="00194F45">
            <w:pPr>
              <w:pStyle w:val="Zhlav"/>
              <w:framePr w:hSpace="141" w:wrap="notBeside" w:vAnchor="text" w:hAnchor="margin" w:y="-9"/>
              <w:tabs>
                <w:tab w:val="clear" w:pos="4536"/>
                <w:tab w:val="clear" w:pos="9072"/>
              </w:tabs>
              <w:rPr>
                <w:rFonts w:ascii="Tahoma" w:hAnsi="Tahoma"/>
                <w:sz w:val="28"/>
              </w:rPr>
            </w:pPr>
          </w:p>
          <w:p w14:paraId="69726FC1" w14:textId="77777777" w:rsidR="00D46192" w:rsidRDefault="00D46192" w:rsidP="00194F45">
            <w:pPr>
              <w:pStyle w:val="Zhlav"/>
              <w:framePr w:hSpace="141" w:wrap="notBeside" w:vAnchor="text" w:hAnchor="margin" w:y="-9"/>
              <w:tabs>
                <w:tab w:val="clear" w:pos="4536"/>
                <w:tab w:val="clear" w:pos="9072"/>
              </w:tabs>
              <w:rPr>
                <w:rFonts w:ascii="Tahoma" w:hAnsi="Tahoma"/>
                <w:sz w:val="28"/>
              </w:rPr>
            </w:pPr>
            <w:r>
              <w:rPr>
                <w:rFonts w:ascii="Tahoma" w:hAnsi="Tahoma"/>
                <w:sz w:val="28"/>
              </w:rPr>
              <w:t xml:space="preserve">Podpis zákonného </w:t>
            </w:r>
            <w:proofErr w:type="gramStart"/>
            <w:r>
              <w:rPr>
                <w:rFonts w:ascii="Tahoma" w:hAnsi="Tahoma"/>
                <w:sz w:val="28"/>
              </w:rPr>
              <w:t>zástupce:</w:t>
            </w:r>
            <w:r w:rsidR="00926806">
              <w:rPr>
                <w:rFonts w:ascii="Tahoma" w:hAnsi="Tahoma"/>
                <w:sz w:val="28"/>
              </w:rPr>
              <w:t xml:space="preserve"> </w:t>
            </w:r>
            <w:r>
              <w:rPr>
                <w:rFonts w:ascii="Tahoma" w:hAnsi="Tahoma"/>
                <w:sz w:val="28"/>
              </w:rPr>
              <w:t>..........................</w:t>
            </w:r>
            <w:proofErr w:type="gramEnd"/>
          </w:p>
        </w:tc>
      </w:tr>
    </w:tbl>
    <w:p w14:paraId="47EBD1D5" w14:textId="77777777" w:rsidR="00947A0C" w:rsidRDefault="00947A0C">
      <w:pPr>
        <w:rPr>
          <w:sz w:val="22"/>
          <w:szCs w:val="22"/>
        </w:rPr>
      </w:pPr>
      <w:r>
        <w:rPr>
          <w:sz w:val="22"/>
          <w:szCs w:val="22"/>
        </w:rPr>
        <w:t>SOC-01-R01</w:t>
      </w:r>
    </w:p>
    <w:p w14:paraId="3CDDC03B" w14:textId="77777777" w:rsidR="00926806" w:rsidRDefault="00926806">
      <w:pPr>
        <w:spacing w:after="100" w:afterAutospacing="1"/>
        <w:rPr>
          <w:sz w:val="22"/>
          <w:szCs w:val="22"/>
        </w:rPr>
      </w:pPr>
      <w:r>
        <w:rPr>
          <w:sz w:val="22"/>
          <w:szCs w:val="22"/>
        </w:rPr>
        <w:br w:type="page"/>
      </w:r>
    </w:p>
    <w:p w14:paraId="222467D5" w14:textId="77777777" w:rsidR="0018520C" w:rsidRPr="00BF4B87" w:rsidRDefault="00926806" w:rsidP="0018520C">
      <w:pPr>
        <w:tabs>
          <w:tab w:val="left" w:pos="0"/>
        </w:tabs>
        <w:jc w:val="center"/>
        <w:rPr>
          <w:rFonts w:ascii="Tahoma" w:hAnsi="Tahoma" w:cs="Tahoma"/>
          <w:sz w:val="22"/>
          <w:szCs w:val="22"/>
        </w:rPr>
      </w:pPr>
      <w:r w:rsidRPr="00BF4B87">
        <w:rPr>
          <w:rFonts w:ascii="Tahoma" w:hAnsi="Tahoma" w:cs="Tahoma"/>
          <w:sz w:val="22"/>
          <w:szCs w:val="22"/>
        </w:rPr>
        <w:lastRenderedPageBreak/>
        <w:t>Příloha č. 1</w:t>
      </w:r>
    </w:p>
    <w:p w14:paraId="69B02C65" w14:textId="77777777" w:rsidR="00926806" w:rsidRPr="00926806" w:rsidRDefault="00926806" w:rsidP="00926806">
      <w:pPr>
        <w:spacing w:after="160" w:line="259" w:lineRule="auto"/>
        <w:jc w:val="center"/>
        <w:rPr>
          <w:rFonts w:ascii="Tahoma" w:eastAsia="Calibri" w:hAnsi="Tahoma" w:cs="Tahoma"/>
          <w:b/>
          <w:sz w:val="22"/>
          <w:szCs w:val="22"/>
          <w:lang w:eastAsia="en-US"/>
        </w:rPr>
      </w:pPr>
      <w:r w:rsidRPr="00BF4B87">
        <w:rPr>
          <w:rFonts w:ascii="Tahoma" w:eastAsia="Calibri" w:hAnsi="Tahoma" w:cs="Tahoma"/>
          <w:b/>
          <w:sz w:val="22"/>
          <w:szCs w:val="22"/>
          <w:lang w:eastAsia="en-US"/>
        </w:rPr>
        <w:t>ZÁSADY OCHRANY OSOBNÍCH ÚDAJŮ ŽADATELE</w:t>
      </w:r>
    </w:p>
    <w:p w14:paraId="26A40C9D" w14:textId="77777777" w:rsidR="00926806" w:rsidRPr="00926806" w:rsidRDefault="00926806" w:rsidP="00926806">
      <w:pPr>
        <w:jc w:val="both"/>
        <w:rPr>
          <w:rFonts w:ascii="Tahoma" w:eastAsia="Calibri" w:hAnsi="Tahoma" w:cs="Tahoma"/>
          <w:bCs/>
          <w:sz w:val="22"/>
          <w:szCs w:val="22"/>
          <w:lang w:eastAsia="en-US"/>
        </w:rPr>
      </w:pPr>
      <w:r w:rsidRPr="00926806">
        <w:rPr>
          <w:rFonts w:ascii="Tahoma" w:eastAsia="Calibri" w:hAnsi="Tahoma" w:cs="Tahoma"/>
          <w:bCs/>
          <w:sz w:val="22"/>
          <w:szCs w:val="22"/>
          <w:lang w:eastAsia="en-US"/>
        </w:rPr>
        <w:t xml:space="preserve">Příspěvková organizace </w:t>
      </w:r>
      <w:r w:rsidR="003C0AF7" w:rsidRPr="003C0AF7">
        <w:rPr>
          <w:rFonts w:ascii="Tahoma" w:eastAsia="Calibri" w:hAnsi="Tahoma" w:cs="Tahoma"/>
          <w:bCs/>
          <w:sz w:val="22"/>
          <w:szCs w:val="22"/>
          <w:lang w:eastAsia="en-US"/>
        </w:rPr>
        <w:t>Domov pro seniory Malešice, IČO: 708 75 707, se sídlem Rektorská 577/5, Praha 10 - Malešice, PSČ: 108 00</w:t>
      </w:r>
      <w:r w:rsidRPr="00926806">
        <w:rPr>
          <w:rFonts w:ascii="Tahoma" w:eastAsia="Calibri" w:hAnsi="Tahoma" w:cs="Tahoma"/>
          <w:bCs/>
          <w:sz w:val="22"/>
          <w:szCs w:val="22"/>
          <w:lang w:eastAsia="en-US"/>
        </w:rPr>
        <w:t xml:space="preserve"> (dále také </w:t>
      </w:r>
      <w:r w:rsidRPr="00926806">
        <w:rPr>
          <w:rFonts w:ascii="Tahoma" w:eastAsia="Calibri" w:hAnsi="Tahoma" w:cs="Tahoma"/>
          <w:b/>
          <w:bCs/>
          <w:sz w:val="22"/>
          <w:szCs w:val="22"/>
          <w:lang w:eastAsia="en-US"/>
        </w:rPr>
        <w:t xml:space="preserve">„My“ </w:t>
      </w:r>
      <w:proofErr w:type="gramStart"/>
      <w:r w:rsidRPr="00926806">
        <w:rPr>
          <w:rFonts w:ascii="Tahoma" w:eastAsia="Calibri" w:hAnsi="Tahoma" w:cs="Tahoma"/>
          <w:bCs/>
          <w:sz w:val="22"/>
          <w:szCs w:val="22"/>
          <w:lang w:eastAsia="en-US"/>
        </w:rPr>
        <w:t>nebo</w:t>
      </w:r>
      <w:r w:rsidRPr="00926806">
        <w:rPr>
          <w:rFonts w:ascii="Tahoma" w:eastAsia="Calibri" w:hAnsi="Tahoma" w:cs="Tahoma"/>
          <w:b/>
          <w:bCs/>
          <w:sz w:val="22"/>
          <w:szCs w:val="22"/>
          <w:lang w:eastAsia="en-US"/>
        </w:rPr>
        <w:t xml:space="preserve"> ,,</w:t>
      </w:r>
      <w:r w:rsidR="003C0AF7">
        <w:rPr>
          <w:rFonts w:ascii="Tahoma" w:eastAsia="Calibri" w:hAnsi="Tahoma" w:cs="Tahoma"/>
          <w:b/>
          <w:bCs/>
          <w:sz w:val="22"/>
          <w:szCs w:val="22"/>
          <w:lang w:eastAsia="en-US"/>
        </w:rPr>
        <w:t>DS</w:t>
      </w:r>
      <w:proofErr w:type="gramEnd"/>
      <w:r w:rsidR="003C0AF7">
        <w:rPr>
          <w:rFonts w:ascii="Tahoma" w:eastAsia="Calibri" w:hAnsi="Tahoma" w:cs="Tahoma"/>
          <w:b/>
          <w:bCs/>
          <w:sz w:val="22"/>
          <w:szCs w:val="22"/>
          <w:lang w:eastAsia="en-US"/>
        </w:rPr>
        <w:t xml:space="preserve"> Malešice</w:t>
      </w:r>
      <w:r w:rsidRPr="00926806">
        <w:rPr>
          <w:rFonts w:ascii="Tahoma" w:eastAsia="Calibri" w:hAnsi="Tahoma" w:cs="Tahoma"/>
          <w:b/>
          <w:bCs/>
          <w:sz w:val="22"/>
          <w:szCs w:val="22"/>
          <w:lang w:eastAsia="en-US"/>
        </w:rPr>
        <w:t>“</w:t>
      </w:r>
      <w:r w:rsidRPr="00926806">
        <w:rPr>
          <w:rFonts w:ascii="Tahoma" w:eastAsia="Calibri" w:hAnsi="Tahoma" w:cs="Tahoma"/>
          <w:bCs/>
          <w:sz w:val="22"/>
          <w:szCs w:val="22"/>
          <w:lang w:eastAsia="en-US"/>
        </w:rPr>
        <w:t xml:space="preserve">) </w:t>
      </w:r>
      <w:r w:rsidRPr="00926806">
        <w:rPr>
          <w:rFonts w:ascii="Tahoma" w:eastAsia="Calibri" w:hAnsi="Tahoma" w:cs="Tahoma"/>
          <w:sz w:val="22"/>
          <w:szCs w:val="22"/>
          <w:lang w:eastAsia="en-US"/>
        </w:rPr>
        <w:t xml:space="preserve">jakožto správce osobních údajů si Vás tímto v souvislosti s podáním žádosti o pobytovou sociální službu v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dovoluje informovat o níže specifikovaném shromažďování a zpracovávání osobních údajů a zásadách ochrany soukromí. </w:t>
      </w:r>
    </w:p>
    <w:p w14:paraId="7E84A86A" w14:textId="77777777" w:rsidR="00926806" w:rsidRPr="00926806" w:rsidRDefault="00926806" w:rsidP="00926806">
      <w:pPr>
        <w:jc w:val="both"/>
        <w:rPr>
          <w:rFonts w:ascii="Tahoma" w:eastAsia="Calibri" w:hAnsi="Tahoma" w:cs="Tahoma"/>
          <w:sz w:val="22"/>
          <w:szCs w:val="22"/>
          <w:lang w:eastAsia="en-US"/>
        </w:rPr>
      </w:pPr>
    </w:p>
    <w:p w14:paraId="423DF25A" w14:textId="77777777" w:rsidR="00926806" w:rsidRPr="00926806" w:rsidRDefault="00926806" w:rsidP="00926806">
      <w:pPr>
        <w:jc w:val="both"/>
        <w:rPr>
          <w:rFonts w:ascii="Tahoma" w:eastAsia="Calibri" w:hAnsi="Tahoma" w:cs="Tahoma"/>
          <w:sz w:val="22"/>
          <w:szCs w:val="22"/>
          <w:lang w:eastAsia="en-US"/>
        </w:rPr>
      </w:pPr>
      <w:r w:rsidRPr="00926806">
        <w:rPr>
          <w:rFonts w:ascii="Tahoma" w:eastAsia="Calibri" w:hAnsi="Tahoma" w:cs="Tahoma"/>
          <w:sz w:val="22"/>
          <w:szCs w:val="22"/>
          <w:lang w:eastAsia="en-US"/>
        </w:rPr>
        <w:t>Níže v textu se dozvíte zejména:</w:t>
      </w:r>
    </w:p>
    <w:p w14:paraId="5D874CAC"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a) Jaké Vaše osobní údaje zpracováváme;</w:t>
      </w:r>
    </w:p>
    <w:p w14:paraId="2A95447E"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b) Za jakým účelem a jakým způsobem budou Vaše osobní údaje zpracovávány;</w:t>
      </w:r>
    </w:p>
    <w:p w14:paraId="3B715FBA"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 xml:space="preserve">c) Komu mohou být Vaše osobní údaje předány; </w:t>
      </w:r>
    </w:p>
    <w:p w14:paraId="07724721"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d) Po jakou dobu budou Vaše osobní údaje zpracovávány;</w:t>
      </w:r>
    </w:p>
    <w:p w14:paraId="461F6753"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e) Jaká jsou ve vztahu k ochraně osobních údajů Vaše práva.</w:t>
      </w:r>
    </w:p>
    <w:p w14:paraId="3DCBA6AE"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Po přečtení následujících informací se tedy dozvíte více o tom, jak shromažďujeme, ukládáme, používáme a zveřejňujeme osobní údaje o Vás. </w:t>
      </w:r>
    </w:p>
    <w:p w14:paraId="48C63EA5"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 </w:t>
      </w:r>
      <w:r w:rsidRPr="00926806">
        <w:rPr>
          <w:rFonts w:ascii="Tahoma" w:eastAsia="Calibri" w:hAnsi="Tahoma" w:cs="Tahoma"/>
          <w:b/>
          <w:sz w:val="22"/>
          <w:szCs w:val="22"/>
          <w:lang w:eastAsia="en-US"/>
        </w:rPr>
        <w:t>1.</w:t>
      </w:r>
      <w:r w:rsidRPr="00926806">
        <w:rPr>
          <w:rFonts w:ascii="Tahoma" w:eastAsia="Calibri" w:hAnsi="Tahoma" w:cs="Tahoma"/>
          <w:sz w:val="22"/>
          <w:szCs w:val="22"/>
          <w:lang w:eastAsia="en-US"/>
        </w:rPr>
        <w:tab/>
      </w:r>
      <w:r w:rsidRPr="00926806">
        <w:rPr>
          <w:rFonts w:ascii="Tahoma" w:eastAsia="Calibri" w:hAnsi="Tahoma" w:cs="Tahoma"/>
          <w:b/>
          <w:sz w:val="22"/>
          <w:szCs w:val="22"/>
          <w:lang w:eastAsia="en-US"/>
        </w:rPr>
        <w:t xml:space="preserve">Jaké Vaše osobní údaje zpracováváme? </w:t>
      </w:r>
      <w:r w:rsidRPr="00926806">
        <w:rPr>
          <w:rFonts w:ascii="Tahoma" w:eastAsia="Calibri" w:hAnsi="Tahoma" w:cs="Tahoma"/>
          <w:sz w:val="22"/>
          <w:szCs w:val="22"/>
          <w:lang w:eastAsia="en-US"/>
        </w:rPr>
        <w:t xml:space="preserve"> </w:t>
      </w:r>
    </w:p>
    <w:p w14:paraId="785E2D2F" w14:textId="77777777" w:rsidR="00926806" w:rsidRPr="00926806" w:rsidRDefault="003C0AF7" w:rsidP="00926806">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zpracovává v souvislosti s podáním žádosti o pobytovou službu v </w:t>
      </w: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Vaše osobní údaje, jakož i osobní údaje dalších osob, jež Vámi byly poskytnuty za účelem kontaktování těchto osob ve stanovených případech. Jinými slovy je zpracování poskytnutých osobních údajů nezbytné pro účely posouzení žádosti, uzavření smlouvy o poskytnutí pobytové služby v </w:t>
      </w: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a jejího plnění, individualizace a zkvalitňování poskytovaných služeb, jakož i plnění právních povinností, které se vztahují na </w:t>
      </w: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V určitých případech může být zpracování osobních údajů nezbytné pro účely ochrany oprávněných zájmů </w:t>
      </w: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w:t>
      </w:r>
    </w:p>
    <w:p w14:paraId="4FF85DD5" w14:textId="77777777" w:rsidR="00926806" w:rsidRPr="00926806" w:rsidRDefault="003C0AF7" w:rsidP="00926806">
      <w:pPr>
        <w:spacing w:after="160" w:line="259" w:lineRule="auto"/>
        <w:jc w:val="both"/>
        <w:rPr>
          <w:rFonts w:ascii="Tahoma" w:eastAsia="Calibri" w:hAnsi="Tahoma" w:cs="Tahoma"/>
          <w:sz w:val="22"/>
          <w:szCs w:val="22"/>
          <w:lang w:eastAsia="en-US"/>
        </w:rPr>
      </w:pPr>
      <w:r>
        <w:rPr>
          <w:rFonts w:ascii="Tahoma" w:hAnsi="Tahoma" w:cs="Tahoma"/>
          <w:color w:val="212121"/>
          <w:sz w:val="22"/>
          <w:szCs w:val="22"/>
        </w:rPr>
        <w:t>DS Malešice</w:t>
      </w:r>
      <w:r w:rsidR="00926806" w:rsidRPr="00926806">
        <w:rPr>
          <w:rFonts w:ascii="Tahoma" w:hAnsi="Tahoma" w:cs="Tahoma"/>
          <w:color w:val="212121"/>
          <w:sz w:val="22"/>
          <w:szCs w:val="22"/>
        </w:rPr>
        <w:t xml:space="preserve"> zpracovává pouze osobní údaje, které nám sami poskytnete a osobní údaje, které </w:t>
      </w:r>
      <w:r>
        <w:rPr>
          <w:rFonts w:ascii="Tahoma" w:hAnsi="Tahoma" w:cs="Tahoma"/>
          <w:color w:val="212121"/>
          <w:sz w:val="22"/>
          <w:szCs w:val="22"/>
        </w:rPr>
        <w:t>DS Malešice</w:t>
      </w:r>
      <w:r w:rsidR="00926806" w:rsidRPr="00926806">
        <w:rPr>
          <w:rFonts w:ascii="Tahoma" w:hAnsi="Tahoma" w:cs="Tahoma"/>
          <w:color w:val="212121"/>
          <w:sz w:val="22"/>
          <w:szCs w:val="22"/>
        </w:rPr>
        <w:t xml:space="preserve"> získá v souvislosti s podáním žádosti. </w:t>
      </w:r>
      <w:r w:rsidR="00926806" w:rsidRPr="00926806">
        <w:rPr>
          <w:rFonts w:ascii="Tahoma" w:eastAsia="Calibri" w:hAnsi="Tahoma" w:cs="Tahoma"/>
          <w:sz w:val="22"/>
          <w:szCs w:val="22"/>
          <w:lang w:eastAsia="en-US"/>
        </w:rPr>
        <w:t xml:space="preserve">Pakliže nám neposkytnete své osobní údaje v rozsahu nezbytném pro uzavření smlouvy či plnění právních povinností (tj. ty osobní údaje, které nejsou v žádosti o pobytovou službu označeny jako nepovinné), je tato skutečnost důvodem k neuzavření smlouvy o poskytnutí pobytové sociální služby. </w:t>
      </w:r>
    </w:p>
    <w:p w14:paraId="063494AA"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Osobními údaji, které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zpracovává, mohou být zejména:</w:t>
      </w:r>
    </w:p>
    <w:p w14:paraId="2A3800E5"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Osobní jméno a příjmení;</w:t>
      </w:r>
    </w:p>
    <w:p w14:paraId="41872171"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Adresa bydliště;</w:t>
      </w:r>
    </w:p>
    <w:p w14:paraId="781AB421"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Datum narození;</w:t>
      </w:r>
    </w:p>
    <w:p w14:paraId="337D4C27"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Rodné číslo;</w:t>
      </w:r>
    </w:p>
    <w:p w14:paraId="68DF38E0" w14:textId="77777777" w:rsidR="00926806" w:rsidRPr="00926806" w:rsidRDefault="002C7D81" w:rsidP="00926806">
      <w:pPr>
        <w:numPr>
          <w:ilvl w:val="0"/>
          <w:numId w:val="5"/>
        </w:numPr>
        <w:spacing w:after="160" w:line="259"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Údaje o Vaší finanční situaci</w:t>
      </w:r>
      <w:r w:rsidR="00926806" w:rsidRPr="00926806">
        <w:rPr>
          <w:rFonts w:ascii="Tahoma" w:eastAsia="Calibri" w:hAnsi="Tahoma" w:cs="Tahoma"/>
          <w:sz w:val="22"/>
          <w:szCs w:val="22"/>
          <w:lang w:eastAsia="en-US"/>
        </w:rPr>
        <w:t>;</w:t>
      </w:r>
    </w:p>
    <w:p w14:paraId="5695D8DE" w14:textId="77777777" w:rsidR="002C7D81" w:rsidRDefault="002C7D81" w:rsidP="002C7D81">
      <w:pPr>
        <w:spacing w:after="160" w:line="259" w:lineRule="auto"/>
        <w:ind w:left="1425"/>
        <w:contextualSpacing/>
        <w:jc w:val="both"/>
        <w:rPr>
          <w:rFonts w:ascii="Tahoma" w:eastAsia="Calibri" w:hAnsi="Tahoma" w:cs="Tahoma"/>
          <w:sz w:val="22"/>
          <w:szCs w:val="22"/>
          <w:lang w:eastAsia="en-US"/>
        </w:rPr>
      </w:pPr>
    </w:p>
    <w:p w14:paraId="4DADA147"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Důvod nepříznivé sociální situace;</w:t>
      </w:r>
    </w:p>
    <w:p w14:paraId="1910F876" w14:textId="77777777" w:rsidR="00926806" w:rsidRPr="00926806" w:rsidRDefault="00926806" w:rsidP="00926806">
      <w:pPr>
        <w:numPr>
          <w:ilvl w:val="0"/>
          <w:numId w:val="5"/>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Údaje o Vašem zdravotním stavu. </w:t>
      </w:r>
    </w:p>
    <w:p w14:paraId="3B188E46" w14:textId="77777777" w:rsidR="00926806" w:rsidRPr="00926806" w:rsidRDefault="00926806" w:rsidP="00926806">
      <w:pPr>
        <w:spacing w:after="160" w:line="259" w:lineRule="auto"/>
        <w:contextualSpacing/>
        <w:jc w:val="both"/>
        <w:rPr>
          <w:rFonts w:ascii="Tahoma" w:eastAsia="Calibri" w:hAnsi="Tahoma" w:cs="Tahoma"/>
          <w:sz w:val="22"/>
          <w:szCs w:val="22"/>
          <w:lang w:eastAsia="en-US"/>
        </w:rPr>
      </w:pPr>
    </w:p>
    <w:p w14:paraId="3816F13E"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2.</w:t>
      </w:r>
      <w:r w:rsidRPr="00926806">
        <w:rPr>
          <w:rFonts w:ascii="Tahoma" w:eastAsia="Calibri" w:hAnsi="Tahoma" w:cs="Tahoma"/>
          <w:b/>
          <w:sz w:val="22"/>
          <w:szCs w:val="22"/>
          <w:lang w:eastAsia="en-US"/>
        </w:rPr>
        <w:tab/>
        <w:t xml:space="preserve">Jak využíváme tyto osobní údaje (účel zpracování)? </w:t>
      </w:r>
    </w:p>
    <w:p w14:paraId="63319AE2"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sz w:val="22"/>
          <w:szCs w:val="22"/>
          <w:lang w:eastAsia="en-US"/>
        </w:rPr>
        <w:t xml:space="preserve">Veškeré údaje, které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poskytnete, využíváme toliko pro účely posouzení žádosti a následného uzavření smlouvy o poskytnutí pobytové sociální služby a jejího plnění, pro statistické účely, případně pro účely stanovené zvláštními právními předpisy.</w:t>
      </w:r>
    </w:p>
    <w:p w14:paraId="010FB542"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3.</w:t>
      </w:r>
      <w:r w:rsidRPr="00926806">
        <w:rPr>
          <w:rFonts w:ascii="Tahoma" w:eastAsia="Calibri" w:hAnsi="Tahoma" w:cs="Tahoma"/>
          <w:b/>
          <w:sz w:val="22"/>
          <w:szCs w:val="22"/>
          <w:lang w:eastAsia="en-US"/>
        </w:rPr>
        <w:tab/>
        <w:t xml:space="preserve">Kdo má přístup k Vašim osobním údajům?  </w:t>
      </w:r>
    </w:p>
    <w:p w14:paraId="52A960B2" w14:textId="77777777" w:rsidR="00926806" w:rsidRPr="00926806" w:rsidRDefault="00926806" w:rsidP="00926806">
      <w:pPr>
        <w:spacing w:after="160" w:line="259" w:lineRule="auto"/>
        <w:jc w:val="both"/>
        <w:rPr>
          <w:rFonts w:ascii="Tahoma" w:eastAsia="Calibri" w:hAnsi="Tahoma" w:cs="Tahoma"/>
          <w:sz w:val="22"/>
          <w:szCs w:val="22"/>
          <w:lang w:eastAsia="en-US"/>
        </w:rPr>
      </w:pPr>
      <w:bookmarkStart w:id="1" w:name="_Hlk508187788"/>
      <w:r w:rsidRPr="00926806">
        <w:rPr>
          <w:rFonts w:ascii="Tahoma" w:eastAsia="Calibri" w:hAnsi="Tahoma" w:cs="Tahoma"/>
          <w:sz w:val="22"/>
          <w:szCs w:val="22"/>
          <w:lang w:eastAsia="en-US"/>
        </w:rPr>
        <w:t xml:space="preserve">Vaše osobní údaje zpracovává jako správce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přičemž přístup k Vašim osobním údajům mají pouze zaměstnanci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pověření zpracováním osobních údajů, kteří jsou povinni zachovávat mlčenlivost o všech osobních údajích, s nimiž se při své pracovní činnosti v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seznámí. Tato mlčenlivost trvá i po skončení pracovního poměru nebo jiného obdobného poměru. Vaše osobní údaje dále můžou být za výše specifikovanými účely předány našim subdodavatelům, aby pro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provedli zpracování.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může osobní údaje zpřístupnit též oprávněným třetím subjektům dle příslušných právních předpisů, zejména orgánům veřejné moci (např. místně příslušný finanční úřad, okresní správa sociálního zabezpečení, zdravotní pojišťovna, úřad práce, orgány činné v trestním řízení apod.).  </w:t>
      </w:r>
    </w:p>
    <w:bookmarkEnd w:id="1"/>
    <w:p w14:paraId="46EF5D96"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4.</w:t>
      </w:r>
      <w:r w:rsidRPr="00926806">
        <w:rPr>
          <w:rFonts w:ascii="Tahoma" w:eastAsia="Calibri" w:hAnsi="Tahoma" w:cs="Tahoma"/>
          <w:b/>
          <w:sz w:val="22"/>
          <w:szCs w:val="22"/>
          <w:lang w:eastAsia="en-US"/>
        </w:rPr>
        <w:tab/>
        <w:t xml:space="preserve">Jaká je doba zpracování Vašich osobních údajů? </w:t>
      </w:r>
    </w:p>
    <w:p w14:paraId="67E62F63" w14:textId="2B873935" w:rsidR="00926806" w:rsidRPr="00926806" w:rsidRDefault="00926806" w:rsidP="00926806">
      <w:pPr>
        <w:spacing w:after="160" w:line="259" w:lineRule="auto"/>
        <w:jc w:val="both"/>
        <w:rPr>
          <w:rFonts w:ascii="Tahoma" w:hAnsi="Tahoma" w:cs="Tahoma"/>
          <w:sz w:val="22"/>
          <w:szCs w:val="22"/>
        </w:rPr>
      </w:pPr>
      <w:r w:rsidRPr="00926806">
        <w:rPr>
          <w:rFonts w:ascii="Tahoma" w:eastAsia="Calibri" w:hAnsi="Tahoma" w:cs="Tahoma"/>
          <w:sz w:val="22"/>
          <w:szCs w:val="22"/>
          <w:lang w:eastAsia="en-US"/>
        </w:rPr>
        <w:t xml:space="preserve">Vaše osobní údaje zpracováváme </w:t>
      </w:r>
      <w:r w:rsidRPr="00926806">
        <w:rPr>
          <w:rFonts w:ascii="Tahoma" w:hAnsi="Tahoma" w:cs="Tahoma"/>
          <w:sz w:val="22"/>
          <w:szCs w:val="22"/>
        </w:rPr>
        <w:t xml:space="preserve">po dobu nezbytně nutnou, nejdéle však po dobu evidování žádosti v evidenci žádostí </w:t>
      </w:r>
      <w:r w:rsidR="003C0AF7">
        <w:rPr>
          <w:rFonts w:ascii="Tahoma" w:hAnsi="Tahoma" w:cs="Tahoma"/>
          <w:sz w:val="22"/>
          <w:szCs w:val="22"/>
        </w:rPr>
        <w:t>DS Malešice</w:t>
      </w:r>
      <w:r w:rsidRPr="00926806">
        <w:rPr>
          <w:rFonts w:ascii="Tahoma" w:hAnsi="Tahoma" w:cs="Tahoma"/>
          <w:sz w:val="22"/>
          <w:szCs w:val="22"/>
        </w:rPr>
        <w:t xml:space="preserve"> (resp. po ukončení poskytování služeb v případě uzavření smlouvy o poskytnutí pobytové sociální služby). Po této době budou osobní údaje uchovávány pouze pro účely archivnictví po dobu a v rozsahu stanoveném příslušnými právními předpisy a po dobu </w:t>
      </w:r>
      <w:r w:rsidR="006073A8">
        <w:rPr>
          <w:rFonts w:ascii="Tahoma" w:hAnsi="Tahoma" w:cs="Tahoma"/>
          <w:sz w:val="22"/>
          <w:szCs w:val="22"/>
        </w:rPr>
        <w:t>10 let</w:t>
      </w:r>
      <w:r w:rsidRPr="00926806">
        <w:rPr>
          <w:rFonts w:ascii="Tahoma" w:hAnsi="Tahoma" w:cs="Tahoma"/>
          <w:sz w:val="22"/>
          <w:szCs w:val="22"/>
        </w:rPr>
        <w:t xml:space="preserve"> od výmazu z evidence žádostí </w:t>
      </w:r>
      <w:r w:rsidR="003C0AF7">
        <w:rPr>
          <w:rFonts w:ascii="Tahoma" w:hAnsi="Tahoma" w:cs="Tahoma"/>
          <w:sz w:val="22"/>
          <w:szCs w:val="22"/>
        </w:rPr>
        <w:t>DS Malešice</w:t>
      </w:r>
      <w:r w:rsidRPr="00926806">
        <w:rPr>
          <w:rFonts w:ascii="Tahoma" w:hAnsi="Tahoma" w:cs="Tahoma"/>
          <w:sz w:val="22"/>
          <w:szCs w:val="22"/>
        </w:rPr>
        <w:t xml:space="preserve"> (resp. po ukončení poskytování služeb v případě uzavření smlouvy o poskytnutí pobytové sociální služby) též za účelem ochrany oprávněných zájmů </w:t>
      </w:r>
      <w:r w:rsidR="003C0AF7">
        <w:rPr>
          <w:rFonts w:ascii="Tahoma" w:hAnsi="Tahoma" w:cs="Tahoma"/>
          <w:sz w:val="22"/>
          <w:szCs w:val="22"/>
        </w:rPr>
        <w:t>DS Malešice</w:t>
      </w:r>
      <w:r w:rsidRPr="00926806">
        <w:rPr>
          <w:rFonts w:ascii="Tahoma" w:hAnsi="Tahoma" w:cs="Tahoma"/>
          <w:sz w:val="22"/>
          <w:szCs w:val="22"/>
        </w:rPr>
        <w:t xml:space="preserve">. </w:t>
      </w:r>
    </w:p>
    <w:p w14:paraId="04B4D863"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5.</w:t>
      </w:r>
      <w:r w:rsidRPr="00926806">
        <w:rPr>
          <w:rFonts w:ascii="Tahoma" w:eastAsia="Calibri" w:hAnsi="Tahoma" w:cs="Tahoma"/>
          <w:b/>
          <w:sz w:val="22"/>
          <w:szCs w:val="22"/>
          <w:lang w:eastAsia="en-US"/>
        </w:rPr>
        <w:tab/>
        <w:t>Jakým způsobem jsou Vaše osobní údaje zabezpečené?</w:t>
      </w:r>
    </w:p>
    <w:p w14:paraId="28DE0543" w14:textId="77777777" w:rsidR="00926806" w:rsidRPr="00926806" w:rsidRDefault="003C0AF7"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r>
        <w:rPr>
          <w:rFonts w:ascii="Tahoma" w:hAnsi="Tahoma" w:cs="Tahoma"/>
          <w:sz w:val="22"/>
          <w:szCs w:val="22"/>
        </w:rPr>
        <w:t>DS Malešice</w:t>
      </w:r>
      <w:r w:rsidR="00926806" w:rsidRPr="00926806">
        <w:rPr>
          <w:rFonts w:ascii="Tahoma" w:hAnsi="Tahoma" w:cs="Tahoma"/>
          <w:sz w:val="22"/>
          <w:szCs w:val="22"/>
        </w:rPr>
        <w:t xml:space="preserv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14:paraId="687CB720" w14:textId="77777777" w:rsidR="00926806" w:rsidRPr="00926806" w:rsidRDefault="00926806"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14:paraId="138A3406" w14:textId="77777777" w:rsidR="00926806" w:rsidRPr="00926806" w:rsidRDefault="00926806"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2"/>
          <w:szCs w:val="22"/>
        </w:rPr>
      </w:pPr>
      <w:r w:rsidRPr="00926806">
        <w:rPr>
          <w:rFonts w:ascii="Tahoma" w:hAnsi="Tahoma" w:cs="Tahoma"/>
          <w:b/>
          <w:sz w:val="22"/>
          <w:szCs w:val="22"/>
        </w:rPr>
        <w:t>6.</w:t>
      </w:r>
      <w:r w:rsidRPr="00926806">
        <w:rPr>
          <w:rFonts w:ascii="Tahoma" w:hAnsi="Tahoma" w:cs="Tahoma"/>
          <w:b/>
          <w:sz w:val="22"/>
          <w:szCs w:val="22"/>
        </w:rPr>
        <w:tab/>
        <w:t xml:space="preserve">Jaká jsou Vaše práva ve vztahu k ochraně osobních údajů? </w:t>
      </w:r>
    </w:p>
    <w:p w14:paraId="37FA8526" w14:textId="77777777" w:rsidR="00926806" w:rsidRPr="00926806" w:rsidRDefault="00926806"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2"/>
          <w:szCs w:val="22"/>
        </w:rPr>
      </w:pPr>
    </w:p>
    <w:p w14:paraId="20D2DAC6" w14:textId="77777777" w:rsidR="00926806" w:rsidRPr="00926806" w:rsidRDefault="00926806"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Vaše práva k námi prováděnému zpracování Vašich osobních údajů jsou následující: </w:t>
      </w:r>
    </w:p>
    <w:p w14:paraId="541F9AD8" w14:textId="77777777" w:rsidR="00926806" w:rsidRPr="00926806" w:rsidRDefault="00926806" w:rsidP="00926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Calibri" w:hAnsi="Tahoma" w:cs="Tahoma"/>
          <w:sz w:val="22"/>
          <w:szCs w:val="22"/>
          <w:lang w:eastAsia="en-US"/>
        </w:rPr>
      </w:pPr>
    </w:p>
    <w:p w14:paraId="5B844428"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na přístup k Vašim osobním údajům;</w:t>
      </w:r>
    </w:p>
    <w:p w14:paraId="7C379DC0"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na opravu Vašich osobních údajů;</w:t>
      </w:r>
    </w:p>
    <w:p w14:paraId="7CABCC2D" w14:textId="77777777" w:rsidR="002C7D81" w:rsidRDefault="002C7D81" w:rsidP="002C7D81">
      <w:pPr>
        <w:spacing w:after="160" w:line="259" w:lineRule="auto"/>
        <w:ind w:left="1428"/>
        <w:contextualSpacing/>
        <w:jc w:val="both"/>
        <w:rPr>
          <w:rFonts w:ascii="Tahoma" w:eastAsia="Calibri" w:hAnsi="Tahoma" w:cs="Tahoma"/>
          <w:sz w:val="22"/>
          <w:szCs w:val="22"/>
          <w:lang w:eastAsia="en-US"/>
        </w:rPr>
      </w:pPr>
    </w:p>
    <w:p w14:paraId="65C4DD3F"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na výmaz Vašich osobních údajů;</w:t>
      </w:r>
    </w:p>
    <w:p w14:paraId="4C68A050"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na omezení zpracování Vašich osobních údajů;</w:t>
      </w:r>
    </w:p>
    <w:p w14:paraId="64DB0283"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odvolat kdykoliv souhlas se zpracováním osobních údajů, je-li zákonnost zpracování založena na souhlasu se zpracováním osobních údajů;</w:t>
      </w:r>
    </w:p>
    <w:p w14:paraId="40FC598B"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Právo vznést námitku proti zpracování Vašich osobních údajů;</w:t>
      </w:r>
    </w:p>
    <w:p w14:paraId="2C04104D" w14:textId="77777777" w:rsidR="00926806" w:rsidRPr="00926806" w:rsidRDefault="00926806" w:rsidP="00926806">
      <w:pPr>
        <w:numPr>
          <w:ilvl w:val="0"/>
          <w:numId w:val="4"/>
        </w:numPr>
        <w:spacing w:after="160" w:line="259" w:lineRule="auto"/>
        <w:contextualSpacing/>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Právo podat stížnost na zpracování Vašich osobních údajů. </w:t>
      </w:r>
    </w:p>
    <w:p w14:paraId="32F2158B" w14:textId="77777777" w:rsidR="00926806" w:rsidRPr="00926806" w:rsidRDefault="00926806" w:rsidP="00926806">
      <w:pPr>
        <w:spacing w:after="160" w:line="259" w:lineRule="auto"/>
        <w:ind w:left="1428"/>
        <w:contextualSpacing/>
        <w:jc w:val="both"/>
        <w:rPr>
          <w:rFonts w:ascii="Tahoma" w:eastAsia="Calibri" w:hAnsi="Tahoma" w:cs="Tahoma"/>
          <w:sz w:val="22"/>
          <w:szCs w:val="22"/>
          <w:lang w:eastAsia="en-US"/>
        </w:rPr>
      </w:pPr>
    </w:p>
    <w:p w14:paraId="0C31387C" w14:textId="64917B5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Níže je blíže vysvětlen obsah Vašich jednotlivých práv, tak aby bylo možno učinit si o jejich obsahu bližší obraz. Veškerá Vaše práva můžete uplatnit tak, že nás kontaktujete na emailové adrese</w:t>
      </w:r>
      <w:r w:rsidR="006073A8">
        <w:rPr>
          <w:rFonts w:ascii="Tahoma" w:eastAsia="Calibri" w:hAnsi="Tahoma" w:cs="Tahoma"/>
          <w:sz w:val="22"/>
          <w:szCs w:val="22"/>
          <w:lang w:eastAsia="en-US"/>
        </w:rPr>
        <w:t xml:space="preserve"> </w:t>
      </w:r>
      <w:hyperlink r:id="rId9" w:history="1">
        <w:r w:rsidR="006073A8" w:rsidRPr="007455A5">
          <w:rPr>
            <w:rStyle w:val="Hypertextovodkaz"/>
            <w:rFonts w:ascii="Tahoma" w:eastAsia="Calibri" w:hAnsi="Tahoma" w:cs="Tahoma"/>
            <w:sz w:val="22"/>
            <w:szCs w:val="22"/>
            <w:lang w:eastAsia="en-US"/>
          </w:rPr>
          <w:t>asistent@malesiceds.cz</w:t>
        </w:r>
      </w:hyperlink>
      <w:r w:rsidR="006073A8">
        <w:rPr>
          <w:rFonts w:ascii="Tahoma" w:eastAsia="Calibri" w:hAnsi="Tahoma" w:cs="Tahoma"/>
          <w:sz w:val="22"/>
          <w:szCs w:val="22"/>
          <w:lang w:eastAsia="en-US"/>
        </w:rPr>
        <w:t xml:space="preserve"> </w:t>
      </w:r>
      <w:r w:rsidR="002C7D81">
        <w:rPr>
          <w:rFonts w:ascii="Tahoma" w:eastAsia="Calibri" w:hAnsi="Tahoma" w:cs="Tahoma"/>
          <w:sz w:val="22"/>
          <w:szCs w:val="22"/>
          <w:lang w:eastAsia="en-US"/>
        </w:rPr>
        <w:t>. Stížnost ve smyslu písmene g</w:t>
      </w:r>
      <w:r w:rsidRPr="00926806">
        <w:rPr>
          <w:rFonts w:ascii="Tahoma" w:eastAsia="Calibri" w:hAnsi="Tahoma" w:cs="Tahoma"/>
          <w:sz w:val="22"/>
          <w:szCs w:val="22"/>
          <w:lang w:eastAsia="en-US"/>
        </w:rPr>
        <w:t xml:space="preserve">) je možno podat u Úřadu pro ochranu osobních údajů, webová stránka: </w:t>
      </w:r>
      <w:hyperlink r:id="rId10" w:history="1">
        <w:r w:rsidRPr="00926806">
          <w:rPr>
            <w:rFonts w:ascii="Tahoma" w:eastAsia="Calibri" w:hAnsi="Tahoma" w:cs="Tahoma"/>
            <w:sz w:val="22"/>
            <w:szCs w:val="22"/>
            <w:lang w:eastAsia="en-US"/>
          </w:rPr>
          <w:t>www.uoou.cz</w:t>
        </w:r>
      </w:hyperlink>
      <w:r w:rsidRPr="00926806">
        <w:rPr>
          <w:rFonts w:ascii="Tahoma" w:eastAsia="Calibri" w:hAnsi="Tahoma" w:cs="Tahoma"/>
          <w:sz w:val="22"/>
          <w:szCs w:val="22"/>
          <w:lang w:eastAsia="en-US"/>
        </w:rPr>
        <w:t xml:space="preserve">. </w:t>
      </w:r>
    </w:p>
    <w:p w14:paraId="5750AF5B"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 xml:space="preserve">Právo na přístup k osobním údajům </w:t>
      </w:r>
    </w:p>
    <w:p w14:paraId="4D642CBF"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Obsahem tohoto práva je možnost kdykoliv nás požádat o potvrzení, zdali jsou či nejsou Vaše osobní údaje zpracovávány, a jestliže jsou, za jakými účely, v jakém rozsahu, komu jsou zpřístupněny, po jakou dobu budou zpracovávány, z jakého zdroje byly osobní údaje získány, zdali dochází na základě zpracování Vašich osobních údajů k automatickému rozhodování, včetně profilování a konečně existuje-li právo na opravu, výmaz, omezení zpracování či vznést námitku. </w:t>
      </w:r>
    </w:p>
    <w:p w14:paraId="17156A70"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Právo na opravu Vašich osobních údajů</w:t>
      </w:r>
    </w:p>
    <w:p w14:paraId="2BA1165E"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Obsahem tohoto práva je možnost kdykoliv nás požádat o opravu či doplnění Vašich osobních údajů pro případ, že jsou nepřesné či neúplné.</w:t>
      </w:r>
    </w:p>
    <w:p w14:paraId="5DE3D928"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Právo na výmaz Vašich osobních údajů</w:t>
      </w:r>
    </w:p>
    <w:p w14:paraId="090EB88A"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Obsahem tohoto práva je naše povinnost vymazat Vaše osobní údaje pokud:</w:t>
      </w:r>
    </w:p>
    <w:p w14:paraId="14CA33EB"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ab/>
        <w:t>a) Již nejsou potřebné pro účely, pro něž byly shromážděny nebo jinak zpracovány;</w:t>
      </w:r>
    </w:p>
    <w:p w14:paraId="2C36712D"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b) Z Vaší strany dojde ke vznesení námitek proti zpracování, přičemž neexistují žádné oprávněné důvody pro zpracování;</w:t>
      </w:r>
    </w:p>
    <w:p w14:paraId="3FA084AB"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c) Zpracování je protiprávní;</w:t>
      </w:r>
    </w:p>
    <w:p w14:paraId="0C0E6C3E"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d) Existuje naše zákonná povinnost vymazat Vaše osobní údaje. </w:t>
      </w:r>
    </w:p>
    <w:p w14:paraId="205B2B04"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Právo na omezení zpracování Vašich osobních údajů</w:t>
      </w:r>
    </w:p>
    <w:p w14:paraId="648DFD89" w14:textId="77777777" w:rsidR="00926806" w:rsidRPr="00926806" w:rsidRDefault="00926806" w:rsidP="00926806">
      <w:pPr>
        <w:spacing w:after="160" w:line="259" w:lineRule="auto"/>
        <w:jc w:val="both"/>
        <w:rPr>
          <w:rFonts w:ascii="Tahoma" w:eastAsia="Calibri" w:hAnsi="Tahoma" w:cs="Tahoma"/>
          <w:sz w:val="22"/>
          <w:szCs w:val="22"/>
          <w:lang w:eastAsia="en-US"/>
        </w:rPr>
      </w:pPr>
      <w:bookmarkStart w:id="2" w:name="_Hlk508190966"/>
      <w:r w:rsidRPr="00926806">
        <w:rPr>
          <w:rFonts w:ascii="Tahoma" w:eastAsia="Calibri" w:hAnsi="Tahoma" w:cs="Tahoma"/>
          <w:sz w:val="22"/>
          <w:szCs w:val="22"/>
          <w:lang w:eastAsia="en-US"/>
        </w:rPr>
        <w:t xml:space="preserve">Náplní tohoto práva je, že v případě </w:t>
      </w:r>
      <w:bookmarkStart w:id="3" w:name="_Hlk508190923"/>
      <w:r w:rsidRPr="00926806">
        <w:rPr>
          <w:rFonts w:ascii="Tahoma" w:eastAsia="Calibri" w:hAnsi="Tahoma" w:cs="Tahoma"/>
          <w:sz w:val="22"/>
          <w:szCs w:val="22"/>
          <w:lang w:eastAsia="en-US"/>
        </w:rPr>
        <w:t xml:space="preserve">určitých </w:t>
      </w:r>
      <w:bookmarkEnd w:id="3"/>
      <w:r w:rsidRPr="00926806">
        <w:rPr>
          <w:rFonts w:ascii="Tahoma" w:eastAsia="Calibri" w:hAnsi="Tahoma" w:cs="Tahoma"/>
          <w:sz w:val="22"/>
          <w:szCs w:val="22"/>
          <w:lang w:eastAsia="en-US"/>
        </w:rPr>
        <w:t xml:space="preserve">sporných otázek ohledně zpracování Vašich osobních údajů, jsme povinni omezit zpracování Vašich osobních údajů, pokud nás o to požádáte. Toto omezení znamená, že Vámi vybrané osobní údaje označíme a zajistíme, aby nebyly nadále zpracovány jinak než jejich uložením. To neplatí, nastane-li některá z výjimek předpokládaná právními předpisy. </w:t>
      </w:r>
    </w:p>
    <w:p w14:paraId="36445CBE"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lastRenderedPageBreak/>
        <w:t>Spornými otázkami ve smyslu výše uvedeného je skutečnost, že:</w:t>
      </w:r>
    </w:p>
    <w:p w14:paraId="77A6B50B"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a) Popíráte přesnost osobních údajů, přičemž zpracování osobních údajů bude omezeno po dobu potřebnou k ověření přesnosti zpracování osobních údajů; </w:t>
      </w:r>
    </w:p>
    <w:p w14:paraId="517C66E6"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b) Zpracování je protiprávní a Vy odmítáte výmaz osobních údajů a žádáte místo toho o omezení jejich použití;</w:t>
      </w:r>
    </w:p>
    <w:p w14:paraId="2C8461CB"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c)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již Vaše osobní údaje nepotřebuje pro účely zpracování, avšak Vy tyto osobní údaje požadujete pro určení, výkon nebo obhajobu právních nároků (právo na omezení zpracování tak chrání Vaše zájmy, neboť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zakazuje jejich vymazání); nebo</w:t>
      </w:r>
    </w:p>
    <w:p w14:paraId="6DA87339" w14:textId="77777777" w:rsidR="00926806" w:rsidRPr="00926806" w:rsidRDefault="00926806" w:rsidP="00926806">
      <w:pPr>
        <w:spacing w:after="160" w:line="259" w:lineRule="auto"/>
        <w:ind w:left="708"/>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d) Jste vznesl námitku proti zpracování osobních údajů, přičemž zpracování osobních údajů bude omezeno, dokud nebude ověřeno, zda oprávněné důvody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převažují nad Vašimi oprávněnými důvody.</w:t>
      </w:r>
    </w:p>
    <w:p w14:paraId="725940AC"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Pokud pominou důvody pro omezení zpracování Vašich osobních údajů, omezení zpracování bude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neprodleně zrušeno.</w:t>
      </w:r>
    </w:p>
    <w:bookmarkEnd w:id="2"/>
    <w:p w14:paraId="65130722"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Právo odvolat souhlas se zpracováním osobních údajů</w:t>
      </w:r>
    </w:p>
    <w:p w14:paraId="26059EE9"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U některých kategorií osobních údajů je nezbytné, aby byl z Vaší strany udělen souhlas se zpracováním osobních údajů pro jeden či více konkrétních účelů. Byl-li z Vaší strany udělen souhlas se zpracováním vybraných kategorií osobních údajů, jejichž zpracování není nezbytné pro účely </w:t>
      </w:r>
      <w:r w:rsidR="002C7D81">
        <w:rPr>
          <w:rFonts w:ascii="Tahoma" w:eastAsia="Calibri" w:hAnsi="Tahoma" w:cs="Tahoma"/>
          <w:sz w:val="22"/>
          <w:szCs w:val="22"/>
          <w:lang w:eastAsia="en-US"/>
        </w:rPr>
        <w:t>posouzení žádosti</w:t>
      </w:r>
      <w:r w:rsidRPr="00926806">
        <w:rPr>
          <w:rFonts w:ascii="Tahoma" w:eastAsia="Calibri" w:hAnsi="Tahoma" w:cs="Tahoma"/>
          <w:sz w:val="22"/>
          <w:szCs w:val="22"/>
          <w:lang w:eastAsia="en-US"/>
        </w:rPr>
        <w:t xml:space="preserve">, splnění právní povinnosti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ochranu důležitých zájmů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nebo jiné fyzické osoby, splnění úkolu prováděného ve veřejném zájmu nebo při výkonu veřejné moci nebo pro účely ochrany oprávněných zájmů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jste oprávněni kdykoliv odvolat svůj souhlas se zpracováním osobních údajů. </w:t>
      </w:r>
    </w:p>
    <w:p w14:paraId="40AE1847" w14:textId="1BC961BD"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Pakliže budete chtít odvolat svůj souhlas se zpracováním vybraných kategorií osobních údajů, k němuž jste dali již dříve svůj výslovný souhlas, postačí v úředních hodinách osobně kontaktovat </w:t>
      </w:r>
      <w:r w:rsidR="006073A8">
        <w:rPr>
          <w:rFonts w:ascii="Tahoma" w:eastAsia="Calibri" w:hAnsi="Tahoma" w:cs="Tahoma"/>
          <w:sz w:val="22"/>
          <w:szCs w:val="22"/>
          <w:lang w:eastAsia="en-US"/>
        </w:rPr>
        <w:t>vedoucí sociálního oddělení domova pro seniory</w:t>
      </w:r>
      <w:r w:rsidRPr="00926806">
        <w:rPr>
          <w:rFonts w:ascii="Tahoma" w:eastAsia="Calibri" w:hAnsi="Tahoma" w:cs="Tahoma"/>
          <w:sz w:val="22"/>
          <w:szCs w:val="22"/>
          <w:lang w:eastAsia="en-US"/>
        </w:rPr>
        <w:t xml:space="preserve"> nebo zaslat e-mail s příslušnou žádostí o odvolání souhlasu se zpracováním vybraných kategorií osobních údajů na </w:t>
      </w:r>
      <w:hyperlink r:id="rId11" w:history="1">
        <w:r w:rsidR="006073A8" w:rsidRPr="007455A5">
          <w:rPr>
            <w:rStyle w:val="Hypertextovodkaz"/>
            <w:rFonts w:ascii="Tahoma" w:eastAsia="Calibri" w:hAnsi="Tahoma" w:cs="Tahoma"/>
            <w:sz w:val="22"/>
            <w:szCs w:val="22"/>
            <w:lang w:eastAsia="en-US"/>
          </w:rPr>
          <w:t>asistent@malesiceds.cz</w:t>
        </w:r>
      </w:hyperlink>
      <w:r w:rsidR="006073A8">
        <w:rPr>
          <w:rFonts w:ascii="Tahoma" w:eastAsia="Calibri" w:hAnsi="Tahoma" w:cs="Tahoma"/>
          <w:sz w:val="22"/>
          <w:szCs w:val="22"/>
          <w:lang w:eastAsia="en-US"/>
        </w:rPr>
        <w:t xml:space="preserve"> </w:t>
      </w:r>
      <w:r w:rsidRPr="00926806">
        <w:rPr>
          <w:rFonts w:ascii="Tahoma" w:eastAsia="Calibri" w:hAnsi="Tahoma" w:cs="Tahoma"/>
          <w:sz w:val="22"/>
          <w:szCs w:val="22"/>
          <w:lang w:eastAsia="en-US"/>
        </w:rPr>
        <w:t>s uvedením osobních údajů, u nichž si nepřejete, abychom je nadále zpracovávali. Pro urychlení vyřízení Vaší žádosti Vám doporučujeme do p</w:t>
      </w:r>
      <w:r w:rsidR="002C7D81">
        <w:rPr>
          <w:rFonts w:ascii="Tahoma" w:eastAsia="Calibri" w:hAnsi="Tahoma" w:cs="Tahoma"/>
          <w:sz w:val="22"/>
          <w:szCs w:val="22"/>
          <w:lang w:eastAsia="en-US"/>
        </w:rPr>
        <w:t>ředmětu e-mailové zprávy uvést „</w:t>
      </w:r>
      <w:r w:rsidRPr="00926806">
        <w:rPr>
          <w:rFonts w:ascii="Tahoma" w:eastAsia="Calibri" w:hAnsi="Tahoma" w:cs="Tahoma"/>
          <w:i/>
          <w:sz w:val="22"/>
          <w:szCs w:val="22"/>
          <w:lang w:eastAsia="en-US"/>
        </w:rPr>
        <w:t>odvolání souhlasu se zpracováním osobních údajů</w:t>
      </w:r>
      <w:r w:rsidRPr="00926806">
        <w:rPr>
          <w:rFonts w:ascii="Tahoma" w:eastAsia="Calibri" w:hAnsi="Tahoma" w:cs="Tahoma"/>
          <w:sz w:val="22"/>
          <w:szCs w:val="22"/>
          <w:lang w:eastAsia="en-US"/>
        </w:rPr>
        <w:t xml:space="preserve">“. </w:t>
      </w:r>
    </w:p>
    <w:p w14:paraId="71E62824"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Odvoláním souhlasu není dotčena zákonnost zpracování vycházejícího ze souhlasu, který byl dán před jeho odvoláním. Odvolání souhlasu nemá též vliv na zpracování osobních údajů, které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zpracovává na základě jiného právního titulu. </w:t>
      </w:r>
    </w:p>
    <w:p w14:paraId="259EF0CE" w14:textId="77777777" w:rsidR="00926806" w:rsidRPr="00926806" w:rsidRDefault="00926806" w:rsidP="00926806">
      <w:pPr>
        <w:spacing w:after="160" w:line="259" w:lineRule="auto"/>
        <w:jc w:val="both"/>
        <w:rPr>
          <w:rFonts w:ascii="Tahoma" w:eastAsia="Calibri" w:hAnsi="Tahoma" w:cs="Tahoma"/>
          <w:b/>
          <w:sz w:val="22"/>
          <w:szCs w:val="22"/>
          <w:lang w:eastAsia="en-US"/>
        </w:rPr>
      </w:pPr>
      <w:r w:rsidRPr="00926806">
        <w:rPr>
          <w:rFonts w:ascii="Tahoma" w:eastAsia="Calibri" w:hAnsi="Tahoma" w:cs="Tahoma"/>
          <w:b/>
          <w:sz w:val="22"/>
          <w:szCs w:val="22"/>
          <w:lang w:eastAsia="en-US"/>
        </w:rPr>
        <w:t>Právo vznést námitku proti zpracování Vašich osobních údajů</w:t>
      </w:r>
    </w:p>
    <w:p w14:paraId="5D88CEE6" w14:textId="77777777"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Obsahem tohoto práva je možnost vznesení námitky z Vaší strany proti zpracování Vašich osobních údajů, které zpracováváme i nadále po výmazu žádosti z evidence žádostí na </w:t>
      </w:r>
      <w:r w:rsidRPr="00926806">
        <w:rPr>
          <w:rFonts w:ascii="Tahoma" w:eastAsia="Calibri" w:hAnsi="Tahoma" w:cs="Tahoma"/>
          <w:sz w:val="22"/>
          <w:szCs w:val="22"/>
          <w:lang w:eastAsia="en-US"/>
        </w:rPr>
        <w:lastRenderedPageBreak/>
        <w:t xml:space="preserve">základě právního titulu oprávněného zájmu. Oprávněným zájmem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může být například uchování osobních údajů za účelem efektivní obrany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v případném sporu s žadatelem. Pro tyto účely je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oprávněn uchovávat osobní údaje žadatele i po přiměřenou dobu po výmazu žádosti z evidence žádostí (resp. po ukončení poskytování sociální služby v případě uzavření smlouvy o poskytování sociální služby), neboť osobní údaje žadatele mohou umožnit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hájení jeho práv a oprávněných zájmů v případném sporu. </w:t>
      </w:r>
    </w:p>
    <w:p w14:paraId="64763301" w14:textId="77777777" w:rsidR="00926806" w:rsidRPr="00926806" w:rsidRDefault="003C0AF7" w:rsidP="00926806">
      <w:pPr>
        <w:spacing w:after="160" w:line="259" w:lineRule="auto"/>
        <w:jc w:val="both"/>
        <w:rPr>
          <w:rFonts w:ascii="Tahoma" w:eastAsia="Calibri" w:hAnsi="Tahoma" w:cs="Tahoma"/>
          <w:sz w:val="22"/>
          <w:szCs w:val="22"/>
          <w:lang w:eastAsia="en-US"/>
        </w:rPr>
      </w:pPr>
      <w:r>
        <w:rPr>
          <w:rFonts w:ascii="Tahoma" w:eastAsia="Calibri" w:hAnsi="Tahoma" w:cs="Tahoma"/>
          <w:sz w:val="22"/>
          <w:szCs w:val="22"/>
          <w:lang w:eastAsia="en-US"/>
        </w:rPr>
        <w:t>DS Malešice</w:t>
      </w:r>
      <w:r w:rsidR="00926806" w:rsidRPr="00926806">
        <w:rPr>
          <w:rFonts w:ascii="Tahoma" w:eastAsia="Calibri" w:hAnsi="Tahoma" w:cs="Tahoma"/>
          <w:sz w:val="22"/>
          <w:szCs w:val="22"/>
          <w:lang w:eastAsia="en-US"/>
        </w:rPr>
        <w:t xml:space="preserve"> není oprávněn nadále zpracovávat Vaše osobní údaje, pokud neprokáže závažné oprávněné důvody pro zpracování, které převažují nad Vašimi zájmy nebo právy, nebo pro určení, výkon, nebo obhajobu právních nároků. </w:t>
      </w:r>
    </w:p>
    <w:p w14:paraId="258FAB52" w14:textId="77777777" w:rsidR="00926806" w:rsidRPr="00926806" w:rsidRDefault="00926806" w:rsidP="00926806">
      <w:pPr>
        <w:spacing w:after="160" w:line="259" w:lineRule="auto"/>
        <w:jc w:val="both"/>
        <w:rPr>
          <w:rFonts w:ascii="Tahoma" w:eastAsia="Calibri" w:hAnsi="Tahoma" w:cs="Tahoma"/>
          <w:sz w:val="22"/>
          <w:szCs w:val="22"/>
          <w:lang w:eastAsia="en-US"/>
        </w:rPr>
      </w:pPr>
    </w:p>
    <w:p w14:paraId="13AC293B" w14:textId="3AF15A41"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Jestliže budete mít jakékoliv dotazy k tomuto textu nebo ke zpracování Vašich osobních údajů, můžete </w:t>
      </w:r>
      <w:r w:rsidR="003C0AF7">
        <w:rPr>
          <w:rFonts w:ascii="Tahoma" w:eastAsia="Calibri" w:hAnsi="Tahoma" w:cs="Tahoma"/>
          <w:sz w:val="22"/>
          <w:szCs w:val="22"/>
          <w:lang w:eastAsia="en-US"/>
        </w:rPr>
        <w:t>DS Malešice</w:t>
      </w:r>
      <w:r w:rsidRPr="00926806">
        <w:rPr>
          <w:rFonts w:ascii="Tahoma" w:eastAsia="Calibri" w:hAnsi="Tahoma" w:cs="Tahoma"/>
          <w:sz w:val="22"/>
          <w:szCs w:val="22"/>
          <w:lang w:eastAsia="en-US"/>
        </w:rPr>
        <w:t xml:space="preserve"> kdykoliv kontaktovat prostřednictvím emailu: </w:t>
      </w:r>
      <w:hyperlink r:id="rId12" w:history="1">
        <w:r w:rsidR="006073A8" w:rsidRPr="007455A5">
          <w:rPr>
            <w:rStyle w:val="Hypertextovodkaz"/>
            <w:rFonts w:ascii="Tahoma" w:eastAsia="Calibri" w:hAnsi="Tahoma" w:cs="Tahoma"/>
            <w:sz w:val="22"/>
            <w:szCs w:val="22"/>
            <w:lang w:eastAsia="en-US"/>
          </w:rPr>
          <w:t>asistent@malesiceds.cz</w:t>
        </w:r>
      </w:hyperlink>
      <w:r w:rsidR="006073A8">
        <w:rPr>
          <w:rFonts w:ascii="Tahoma" w:eastAsia="Calibri" w:hAnsi="Tahoma" w:cs="Tahoma"/>
          <w:sz w:val="22"/>
          <w:szCs w:val="22"/>
          <w:lang w:eastAsia="en-US"/>
        </w:rPr>
        <w:t xml:space="preserve"> .</w:t>
      </w:r>
    </w:p>
    <w:p w14:paraId="4EB67800" w14:textId="235523FC" w:rsidR="00926806" w:rsidRDefault="00926806" w:rsidP="00926806">
      <w:pPr>
        <w:spacing w:before="100" w:beforeAutospacing="1" w:after="100" w:afterAutospacing="1"/>
        <w:jc w:val="both"/>
        <w:rPr>
          <w:rFonts w:ascii="Tahoma" w:hAnsi="Tahoma" w:cs="Tahoma"/>
          <w:sz w:val="22"/>
          <w:szCs w:val="22"/>
        </w:rPr>
      </w:pPr>
      <w:r w:rsidRPr="00926806">
        <w:rPr>
          <w:rFonts w:ascii="Tahoma" w:hAnsi="Tahoma" w:cs="Tahoma"/>
          <w:sz w:val="22"/>
          <w:szCs w:val="22"/>
        </w:rPr>
        <w:t xml:space="preserve">Je možné kontaktovat též našeho pověřence pro ochranu osobních údajů, </w:t>
      </w:r>
      <w:r w:rsidR="001100FA">
        <w:rPr>
          <w:rFonts w:ascii="Tahoma" w:hAnsi="Tahoma" w:cs="Tahoma"/>
          <w:sz w:val="22"/>
          <w:szCs w:val="22"/>
        </w:rPr>
        <w:t xml:space="preserve">kontakt je uveden na webových stránkách </w:t>
      </w:r>
      <w:hyperlink r:id="rId13" w:history="1">
        <w:r w:rsidR="001100FA" w:rsidRPr="00F412BA">
          <w:rPr>
            <w:rStyle w:val="Hypertextovodkaz"/>
            <w:rFonts w:ascii="Tahoma" w:hAnsi="Tahoma" w:cs="Tahoma"/>
            <w:sz w:val="22"/>
            <w:szCs w:val="22"/>
          </w:rPr>
          <w:t>www.malesiceds.cz</w:t>
        </w:r>
      </w:hyperlink>
    </w:p>
    <w:p w14:paraId="49268159" w14:textId="4228C844" w:rsidR="00926806" w:rsidRPr="00926806" w:rsidRDefault="00926806" w:rsidP="00926806">
      <w:pPr>
        <w:spacing w:after="160" w:line="259" w:lineRule="auto"/>
        <w:jc w:val="both"/>
        <w:rPr>
          <w:rFonts w:ascii="Tahoma" w:eastAsia="Calibri" w:hAnsi="Tahoma" w:cs="Tahoma"/>
          <w:sz w:val="22"/>
          <w:szCs w:val="22"/>
          <w:lang w:eastAsia="en-US"/>
        </w:rPr>
      </w:pPr>
      <w:r w:rsidRPr="00926806">
        <w:rPr>
          <w:rFonts w:ascii="Tahoma" w:eastAsia="Calibri" w:hAnsi="Tahoma" w:cs="Tahoma"/>
          <w:sz w:val="22"/>
          <w:szCs w:val="22"/>
          <w:lang w:eastAsia="en-US"/>
        </w:rPr>
        <w:t xml:space="preserve">Tyto zásady ochrany osobních údajů jsou účinné ode dne </w:t>
      </w:r>
      <w:r w:rsidR="006073A8">
        <w:rPr>
          <w:rFonts w:ascii="Tahoma" w:eastAsia="Calibri" w:hAnsi="Tahoma" w:cs="Tahoma"/>
          <w:sz w:val="22"/>
          <w:szCs w:val="22"/>
          <w:lang w:eastAsia="en-US"/>
        </w:rPr>
        <w:t>25.</w:t>
      </w:r>
      <w:r w:rsidR="004D1B7E">
        <w:rPr>
          <w:rFonts w:ascii="Tahoma" w:eastAsia="Calibri" w:hAnsi="Tahoma" w:cs="Tahoma"/>
          <w:sz w:val="22"/>
          <w:szCs w:val="22"/>
          <w:lang w:eastAsia="en-US"/>
        </w:rPr>
        <w:t xml:space="preserve"> </w:t>
      </w:r>
      <w:r w:rsidR="006073A8">
        <w:rPr>
          <w:rFonts w:ascii="Tahoma" w:eastAsia="Calibri" w:hAnsi="Tahoma" w:cs="Tahoma"/>
          <w:sz w:val="22"/>
          <w:szCs w:val="22"/>
          <w:lang w:eastAsia="en-US"/>
        </w:rPr>
        <w:t>5.</w:t>
      </w:r>
      <w:r w:rsidR="004D1B7E">
        <w:rPr>
          <w:rFonts w:ascii="Tahoma" w:eastAsia="Calibri" w:hAnsi="Tahoma" w:cs="Tahoma"/>
          <w:sz w:val="22"/>
          <w:szCs w:val="22"/>
          <w:lang w:eastAsia="en-US"/>
        </w:rPr>
        <w:t xml:space="preserve"> </w:t>
      </w:r>
      <w:r w:rsidR="006073A8">
        <w:rPr>
          <w:rFonts w:ascii="Tahoma" w:eastAsia="Calibri" w:hAnsi="Tahoma" w:cs="Tahoma"/>
          <w:sz w:val="22"/>
          <w:szCs w:val="22"/>
          <w:lang w:eastAsia="en-US"/>
        </w:rPr>
        <w:t>2018</w:t>
      </w:r>
      <w:r w:rsidRPr="00926806">
        <w:rPr>
          <w:rFonts w:ascii="Tahoma" w:eastAsia="Calibri" w:hAnsi="Tahoma" w:cs="Tahoma"/>
          <w:sz w:val="22"/>
          <w:szCs w:val="22"/>
          <w:lang w:eastAsia="en-US"/>
        </w:rPr>
        <w:t xml:space="preserve">. </w:t>
      </w:r>
    </w:p>
    <w:p w14:paraId="653D1C01" w14:textId="77777777" w:rsidR="00926806" w:rsidRPr="00114B72" w:rsidRDefault="00926806" w:rsidP="00926806">
      <w:pPr>
        <w:rPr>
          <w:rFonts w:ascii="Arial" w:hAnsi="Arial" w:cs="Arial"/>
          <w:b/>
        </w:rPr>
      </w:pPr>
    </w:p>
    <w:p w14:paraId="7468490C" w14:textId="77777777" w:rsidR="00926806" w:rsidRPr="00947A0C" w:rsidRDefault="00926806">
      <w:pPr>
        <w:rPr>
          <w:sz w:val="22"/>
          <w:szCs w:val="22"/>
        </w:rPr>
      </w:pPr>
    </w:p>
    <w:sectPr w:rsidR="00926806" w:rsidRPr="00947A0C" w:rsidSect="00182DDD">
      <w:headerReference w:type="default" r:id="rId14"/>
      <w:pgSz w:w="11906" w:h="16838"/>
      <w:pgMar w:top="1417" w:right="1417" w:bottom="1417" w:left="1417" w:header="70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E1552" w15:done="0"/>
  <w15:commentEx w15:paraId="6B574BC0" w15:done="0"/>
  <w15:commentEx w15:paraId="7401A40D" w15:done="0"/>
  <w15:commentEx w15:paraId="7DFF7384" w15:done="0"/>
  <w15:commentEx w15:paraId="3613D9FE" w15:done="0"/>
  <w15:commentEx w15:paraId="329EBC31" w15:done="0"/>
  <w15:commentEx w15:paraId="0EA67241" w15:done="0"/>
  <w15:commentEx w15:paraId="2279E1E9" w15:done="0"/>
  <w15:commentEx w15:paraId="38DC67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5FD87" w14:textId="77777777" w:rsidR="00C34377" w:rsidRDefault="00C34377" w:rsidP="00383DAB">
      <w:r>
        <w:separator/>
      </w:r>
    </w:p>
  </w:endnote>
  <w:endnote w:type="continuationSeparator" w:id="0">
    <w:p w14:paraId="0948EEB5" w14:textId="77777777" w:rsidR="00C34377" w:rsidRDefault="00C34377" w:rsidP="003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D715" w14:textId="77777777" w:rsidR="00C34377" w:rsidRDefault="00C34377" w:rsidP="00383DAB">
      <w:r>
        <w:separator/>
      </w:r>
    </w:p>
  </w:footnote>
  <w:footnote w:type="continuationSeparator" w:id="0">
    <w:p w14:paraId="75478A0E" w14:textId="77777777" w:rsidR="00C34377" w:rsidRDefault="00C34377" w:rsidP="0038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1778" w14:textId="77777777" w:rsidR="004C4E6D" w:rsidRDefault="00383DAB" w:rsidP="008D1727">
    <w:pPr>
      <w:pStyle w:val="Nadpis1"/>
      <w:jc w:val="center"/>
      <w:rPr>
        <w:sz w:val="16"/>
      </w:rPr>
    </w:pPr>
    <w:r>
      <w:rPr>
        <w:noProof/>
      </w:rPr>
      <w:drawing>
        <wp:anchor distT="0" distB="0" distL="114300" distR="114300" simplePos="0" relativeHeight="251660288" behindDoc="1" locked="0" layoutInCell="0" allowOverlap="1" wp14:anchorId="40B1E484" wp14:editId="039865C3">
          <wp:simplePos x="0" y="0"/>
          <wp:positionH relativeFrom="column">
            <wp:posOffset>2057400</wp:posOffset>
          </wp:positionH>
          <wp:positionV relativeFrom="paragraph">
            <wp:posOffset>95250</wp:posOffset>
          </wp:positionV>
          <wp:extent cx="781050" cy="82486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24865"/>
                  </a:xfrm>
                  <a:prstGeom prst="rect">
                    <a:avLst/>
                  </a:prstGeom>
                  <a:noFill/>
                  <a:ln>
                    <a:noFill/>
                  </a:ln>
                </pic:spPr>
              </pic:pic>
            </a:graphicData>
          </a:graphic>
        </wp:anchor>
      </w:drawing>
    </w:r>
    <w:r>
      <w:rPr>
        <w:noProof/>
      </w:rPr>
      <w:drawing>
        <wp:anchor distT="0" distB="0" distL="114300" distR="114300" simplePos="0" relativeHeight="251659264" behindDoc="1" locked="0" layoutInCell="0" allowOverlap="1" wp14:anchorId="08849A19" wp14:editId="621863A8">
          <wp:simplePos x="0" y="0"/>
          <wp:positionH relativeFrom="column">
            <wp:posOffset>3086100</wp:posOffset>
          </wp:positionH>
          <wp:positionV relativeFrom="paragraph">
            <wp:posOffset>95250</wp:posOffset>
          </wp:positionV>
          <wp:extent cx="899795" cy="7715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771525"/>
                  </a:xfrm>
                  <a:prstGeom prst="rect">
                    <a:avLst/>
                  </a:prstGeom>
                  <a:noFill/>
                </pic:spPr>
              </pic:pic>
            </a:graphicData>
          </a:graphic>
        </wp:anchor>
      </w:drawing>
    </w:r>
    <w:r w:rsidR="00125FF5">
      <w:tab/>
    </w:r>
    <w:r w:rsidR="00125FF5">
      <w:tab/>
    </w:r>
  </w:p>
  <w:p w14:paraId="5E863706" w14:textId="77777777" w:rsidR="004C4E6D" w:rsidRDefault="00C34377">
    <w:pPr>
      <w:pStyle w:val="Nadpis1"/>
      <w:jc w:val="center"/>
      <w:rPr>
        <w:rFonts w:ascii="Century Gothic" w:hAnsi="Century Gothic"/>
        <w:spacing w:val="24"/>
        <w:kern w:val="18"/>
        <w:sz w:val="20"/>
      </w:rPr>
    </w:pPr>
  </w:p>
  <w:p w14:paraId="5DF9D89D" w14:textId="77777777" w:rsidR="004C4E6D" w:rsidRDefault="00C34377">
    <w:pPr>
      <w:pStyle w:val="Nadpis1"/>
      <w:jc w:val="center"/>
      <w:rPr>
        <w:rFonts w:ascii="Century Gothic" w:hAnsi="Century Gothic"/>
        <w:spacing w:val="16"/>
        <w:kern w:val="18"/>
        <w:sz w:val="20"/>
      </w:rPr>
    </w:pPr>
  </w:p>
  <w:p w14:paraId="54F7ED67" w14:textId="77777777" w:rsidR="004C4E6D" w:rsidRDefault="00125FF5">
    <w:pPr>
      <w:pStyle w:val="Nadpis1"/>
      <w:tabs>
        <w:tab w:val="left" w:pos="500"/>
      </w:tabs>
      <w:rPr>
        <w:rFonts w:ascii="Century Gothic" w:hAnsi="Century Gothic"/>
        <w:spacing w:val="16"/>
        <w:kern w:val="18"/>
        <w:sz w:val="20"/>
      </w:rPr>
    </w:pPr>
    <w:r>
      <w:rPr>
        <w:rFonts w:ascii="Century Gothic" w:hAnsi="Century Gothic"/>
        <w:spacing w:val="16"/>
        <w:kern w:val="18"/>
        <w:sz w:val="20"/>
      </w:rPr>
      <w:tab/>
    </w:r>
  </w:p>
  <w:p w14:paraId="465B779D" w14:textId="77777777" w:rsidR="004C4E6D" w:rsidRDefault="00C34377">
    <w:pPr>
      <w:pStyle w:val="Nadpis1"/>
      <w:jc w:val="center"/>
      <w:rPr>
        <w:rFonts w:ascii="Century Gothic" w:hAnsi="Century Gothic"/>
        <w:spacing w:val="16"/>
        <w:kern w:val="18"/>
        <w:sz w:val="20"/>
      </w:rPr>
    </w:pPr>
  </w:p>
  <w:p w14:paraId="3E088ACA" w14:textId="77777777" w:rsidR="004C4E6D" w:rsidRDefault="00C34377"/>
  <w:p w14:paraId="68C14F88" w14:textId="77777777" w:rsidR="004C4E6D" w:rsidRDefault="00125FF5" w:rsidP="008D1727">
    <w:pPr>
      <w:pStyle w:val="Nadpis1"/>
      <w:jc w:val="center"/>
      <w:rPr>
        <w:rFonts w:ascii="Century Gothic" w:hAnsi="Century Gothic"/>
        <w:spacing w:val="10"/>
        <w:sz w:val="18"/>
      </w:rPr>
    </w:pPr>
    <w:r>
      <w:rPr>
        <w:rFonts w:ascii="Century Gothic" w:hAnsi="Century Gothic"/>
        <w:spacing w:val="10"/>
        <w:sz w:val="18"/>
      </w:rPr>
      <w:t xml:space="preserve">          ZŘIZOVATEL HLAVNÍ MĚSTO PRAHA</w:t>
    </w:r>
  </w:p>
  <w:p w14:paraId="5B1500AD" w14:textId="77777777" w:rsidR="008D1727" w:rsidRPr="008D1727" w:rsidRDefault="008D1727" w:rsidP="008D1727"/>
  <w:p w14:paraId="4FC7D8BE" w14:textId="77777777" w:rsidR="008D1727" w:rsidRDefault="00125FF5" w:rsidP="008D1727">
    <w:pPr>
      <w:pStyle w:val="Nadpis1"/>
      <w:jc w:val="center"/>
      <w:rPr>
        <w:rFonts w:ascii="Century Gothic" w:hAnsi="Century Gothic"/>
        <w:sz w:val="18"/>
      </w:rPr>
    </w:pPr>
    <w:r>
      <w:rPr>
        <w:rFonts w:ascii="Century Gothic" w:hAnsi="Century Gothic"/>
        <w:b/>
        <w:spacing w:val="10"/>
        <w:sz w:val="18"/>
      </w:rPr>
      <w:t xml:space="preserve">         REKTORSKÁ 577, 108 00 PRAHA10</w:t>
    </w:r>
    <w:r w:rsidR="008D1727">
      <w:rPr>
        <w:rFonts w:ascii="Century Gothic" w:hAnsi="Century Gothic"/>
        <w:sz w:val="18"/>
      </w:rPr>
      <w:t xml:space="preserve">           </w:t>
    </w:r>
  </w:p>
  <w:p w14:paraId="40D2E071" w14:textId="77777777" w:rsidR="008D1727" w:rsidRDefault="008D1727" w:rsidP="008D1727">
    <w:pPr>
      <w:pStyle w:val="Nadpis1"/>
      <w:tabs>
        <w:tab w:val="center" w:pos="4536"/>
      </w:tabs>
      <w:jc w:val="center"/>
      <w:rPr>
        <w:rFonts w:ascii="Century Gothic" w:hAnsi="Century Gothic"/>
        <w:sz w:val="18"/>
      </w:rPr>
    </w:pPr>
    <w:r>
      <w:rPr>
        <w:rFonts w:ascii="Century Gothic" w:hAnsi="Century Gothic"/>
        <w:sz w:val="18"/>
      </w:rPr>
      <w:t xml:space="preserve">           IČO: 70875707</w:t>
    </w:r>
  </w:p>
  <w:p w14:paraId="74F92CB5" w14:textId="77777777" w:rsidR="008D1727" w:rsidRDefault="008D1727" w:rsidP="008D1727">
    <w:pPr>
      <w:jc w:val="center"/>
      <w:rPr>
        <w:rFonts w:ascii="Comic Sans MS" w:hAnsi="Comic Sans MS"/>
        <w:sz w:val="10"/>
      </w:rPr>
    </w:pPr>
  </w:p>
  <w:p w14:paraId="16351DE8" w14:textId="77777777" w:rsidR="004C4E6D" w:rsidRDefault="008D1727" w:rsidP="008D1727">
    <w:pPr>
      <w:pStyle w:val="Nadpis1"/>
      <w:tabs>
        <w:tab w:val="center" w:pos="4536"/>
      </w:tabs>
      <w:jc w:val="center"/>
      <w:rPr>
        <w:rFonts w:ascii="Century Gothic" w:hAnsi="Century Gothic"/>
        <w:sz w:val="18"/>
      </w:rPr>
    </w:pPr>
    <w:r>
      <w:rPr>
        <w:rFonts w:ascii="Century Gothic" w:hAnsi="Century Gothic"/>
        <w:sz w:val="18"/>
      </w:rPr>
      <w:t xml:space="preserve">   E-mail: reditel@malesiceds.cz   </w:t>
    </w:r>
    <w:proofErr w:type="gramStart"/>
    <w:r>
      <w:rPr>
        <w:rFonts w:ascii="Century Gothic" w:hAnsi="Century Gothic"/>
        <w:sz w:val="18"/>
      </w:rPr>
      <w:t>Tel:   274 779 451</w:t>
    </w:r>
    <w:proofErr w:type="gramEnd"/>
    <w:r>
      <w:rPr>
        <w:rFonts w:ascii="Century Gothic" w:hAnsi="Century Gothic"/>
        <w:sz w:val="18"/>
      </w:rPr>
      <w:t>– 3   Fax:  274 779 455</w:t>
    </w:r>
    <w:r w:rsidR="00125FF5">
      <w:rPr>
        <w:rFonts w:ascii="Century Gothic" w:hAnsi="Century Gothic"/>
        <w:sz w:val="18"/>
      </w:rPr>
      <w:t xml:space="preserve">      </w:t>
    </w:r>
    <w:r w:rsidR="00383DAB">
      <w:rPr>
        <w:rFonts w:ascii="Century Gothic" w:hAnsi="Century Gothic"/>
        <w:sz w:val="18"/>
      </w:rPr>
      <w:t xml:space="preserve">     </w:t>
    </w:r>
  </w:p>
  <w:p w14:paraId="0EC91464" w14:textId="77777777" w:rsidR="004C4E6D" w:rsidRDefault="00C34377">
    <w:pPr>
      <w:pBdr>
        <w:bottom w:val="single" w:sz="2" w:space="1" w:color="auto"/>
      </w:pBdr>
      <w:jc w:val="cent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3C4"/>
    <w:multiLevelType w:val="hybridMultilevel"/>
    <w:tmpl w:val="FB5228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BFE0EF7"/>
    <w:multiLevelType w:val="hybridMultilevel"/>
    <w:tmpl w:val="A3707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7547FCC"/>
    <w:multiLevelType w:val="hybridMultilevel"/>
    <w:tmpl w:val="1B747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146026"/>
    <w:multiLevelType w:val="hybridMultilevel"/>
    <w:tmpl w:val="CC22C9C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nsid w:val="5D363271"/>
    <w:multiLevelType w:val="hybridMultilevel"/>
    <w:tmpl w:val="A72825D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AB"/>
    <w:rsid w:val="00022FB1"/>
    <w:rsid w:val="001100FA"/>
    <w:rsid w:val="00125FF5"/>
    <w:rsid w:val="00182DDD"/>
    <w:rsid w:val="0018520C"/>
    <w:rsid w:val="00221321"/>
    <w:rsid w:val="002C7D81"/>
    <w:rsid w:val="00383DAB"/>
    <w:rsid w:val="003B46D3"/>
    <w:rsid w:val="003C0AF7"/>
    <w:rsid w:val="00423CC9"/>
    <w:rsid w:val="0043351B"/>
    <w:rsid w:val="00446F20"/>
    <w:rsid w:val="004C0B98"/>
    <w:rsid w:val="004C1C2C"/>
    <w:rsid w:val="004D1B7E"/>
    <w:rsid w:val="004E03B2"/>
    <w:rsid w:val="005E2BE5"/>
    <w:rsid w:val="005F74B2"/>
    <w:rsid w:val="006073A8"/>
    <w:rsid w:val="006F747A"/>
    <w:rsid w:val="0071668B"/>
    <w:rsid w:val="007607A7"/>
    <w:rsid w:val="00780437"/>
    <w:rsid w:val="008C02A5"/>
    <w:rsid w:val="008D1727"/>
    <w:rsid w:val="008F5816"/>
    <w:rsid w:val="00926806"/>
    <w:rsid w:val="00947A0C"/>
    <w:rsid w:val="00952497"/>
    <w:rsid w:val="00B04D3E"/>
    <w:rsid w:val="00BF4B87"/>
    <w:rsid w:val="00C34377"/>
    <w:rsid w:val="00CB4BCC"/>
    <w:rsid w:val="00D01C97"/>
    <w:rsid w:val="00D37D41"/>
    <w:rsid w:val="00D46192"/>
    <w:rsid w:val="00F02560"/>
    <w:rsid w:val="00F05E13"/>
    <w:rsid w:val="00FC6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F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DAB"/>
    <w:pPr>
      <w:spacing w:after="0" w:afterAutospacing="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83DAB"/>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3DAB"/>
    <w:rPr>
      <w:rFonts w:ascii="Times New Roman" w:eastAsia="Times New Roman" w:hAnsi="Times New Roman" w:cs="Times New Roman"/>
      <w:sz w:val="24"/>
      <w:szCs w:val="20"/>
      <w:lang w:eastAsia="cs-CZ"/>
    </w:rPr>
  </w:style>
  <w:style w:type="paragraph" w:styleId="Zhlav">
    <w:name w:val="header"/>
    <w:basedOn w:val="Normln"/>
    <w:link w:val="ZhlavChar"/>
    <w:rsid w:val="00383DAB"/>
    <w:pPr>
      <w:tabs>
        <w:tab w:val="center" w:pos="4536"/>
        <w:tab w:val="right" w:pos="9072"/>
      </w:tabs>
    </w:pPr>
  </w:style>
  <w:style w:type="character" w:customStyle="1" w:styleId="ZhlavChar">
    <w:name w:val="Záhlaví Char"/>
    <w:basedOn w:val="Standardnpsmoodstavce"/>
    <w:link w:val="Zhlav"/>
    <w:rsid w:val="00383DA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383DAB"/>
    <w:rPr>
      <w:rFonts w:ascii="Tahoma" w:hAnsi="Tahoma" w:cs="Comic Sans MS"/>
      <w:sz w:val="16"/>
      <w:szCs w:val="16"/>
    </w:rPr>
  </w:style>
  <w:style w:type="character" w:customStyle="1" w:styleId="TextbublinyChar">
    <w:name w:val="Text bubliny Char"/>
    <w:basedOn w:val="Standardnpsmoodstavce"/>
    <w:link w:val="Textbubliny"/>
    <w:semiHidden/>
    <w:rsid w:val="00383DAB"/>
    <w:rPr>
      <w:rFonts w:ascii="Tahoma" w:eastAsia="Times New Roman" w:hAnsi="Tahoma" w:cs="Comic Sans MS"/>
      <w:sz w:val="16"/>
      <w:szCs w:val="16"/>
      <w:lang w:eastAsia="cs-CZ"/>
    </w:rPr>
  </w:style>
  <w:style w:type="paragraph" w:styleId="Zpat">
    <w:name w:val="footer"/>
    <w:basedOn w:val="Normln"/>
    <w:link w:val="ZpatChar"/>
    <w:uiPriority w:val="99"/>
    <w:unhideWhenUsed/>
    <w:rsid w:val="00383DAB"/>
    <w:pPr>
      <w:tabs>
        <w:tab w:val="center" w:pos="4536"/>
        <w:tab w:val="right" w:pos="9072"/>
      </w:tabs>
    </w:pPr>
  </w:style>
  <w:style w:type="character" w:customStyle="1" w:styleId="ZpatChar">
    <w:name w:val="Zápatí Char"/>
    <w:basedOn w:val="Standardnpsmoodstavce"/>
    <w:link w:val="Zpat"/>
    <w:uiPriority w:val="99"/>
    <w:rsid w:val="00383DAB"/>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CB4BCC"/>
    <w:rPr>
      <w:sz w:val="16"/>
      <w:szCs w:val="16"/>
    </w:rPr>
  </w:style>
  <w:style w:type="paragraph" w:styleId="Textkomente">
    <w:name w:val="annotation text"/>
    <w:basedOn w:val="Normln"/>
    <w:link w:val="TextkomenteChar"/>
    <w:uiPriority w:val="99"/>
    <w:unhideWhenUsed/>
    <w:rsid w:val="00CB4BCC"/>
  </w:style>
  <w:style w:type="character" w:customStyle="1" w:styleId="TextkomenteChar">
    <w:name w:val="Text komentáře Char"/>
    <w:basedOn w:val="Standardnpsmoodstavce"/>
    <w:link w:val="Textkomente"/>
    <w:rsid w:val="00CB4B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B4BCC"/>
    <w:rPr>
      <w:b/>
      <w:bCs/>
    </w:rPr>
  </w:style>
  <w:style w:type="character" w:customStyle="1" w:styleId="PedmtkomenteChar">
    <w:name w:val="Předmět komentáře Char"/>
    <w:basedOn w:val="TextkomenteChar"/>
    <w:link w:val="Pedmtkomente"/>
    <w:uiPriority w:val="99"/>
    <w:semiHidden/>
    <w:rsid w:val="00CB4BC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CB4BCC"/>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607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DAB"/>
    <w:pPr>
      <w:spacing w:after="0" w:afterAutospacing="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83DAB"/>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3DAB"/>
    <w:rPr>
      <w:rFonts w:ascii="Times New Roman" w:eastAsia="Times New Roman" w:hAnsi="Times New Roman" w:cs="Times New Roman"/>
      <w:sz w:val="24"/>
      <w:szCs w:val="20"/>
      <w:lang w:eastAsia="cs-CZ"/>
    </w:rPr>
  </w:style>
  <w:style w:type="paragraph" w:styleId="Zhlav">
    <w:name w:val="header"/>
    <w:basedOn w:val="Normln"/>
    <w:link w:val="ZhlavChar"/>
    <w:rsid w:val="00383DAB"/>
    <w:pPr>
      <w:tabs>
        <w:tab w:val="center" w:pos="4536"/>
        <w:tab w:val="right" w:pos="9072"/>
      </w:tabs>
    </w:pPr>
  </w:style>
  <w:style w:type="character" w:customStyle="1" w:styleId="ZhlavChar">
    <w:name w:val="Záhlaví Char"/>
    <w:basedOn w:val="Standardnpsmoodstavce"/>
    <w:link w:val="Zhlav"/>
    <w:rsid w:val="00383DA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383DAB"/>
    <w:rPr>
      <w:rFonts w:ascii="Tahoma" w:hAnsi="Tahoma" w:cs="Comic Sans MS"/>
      <w:sz w:val="16"/>
      <w:szCs w:val="16"/>
    </w:rPr>
  </w:style>
  <w:style w:type="character" w:customStyle="1" w:styleId="TextbublinyChar">
    <w:name w:val="Text bubliny Char"/>
    <w:basedOn w:val="Standardnpsmoodstavce"/>
    <w:link w:val="Textbubliny"/>
    <w:semiHidden/>
    <w:rsid w:val="00383DAB"/>
    <w:rPr>
      <w:rFonts w:ascii="Tahoma" w:eastAsia="Times New Roman" w:hAnsi="Tahoma" w:cs="Comic Sans MS"/>
      <w:sz w:val="16"/>
      <w:szCs w:val="16"/>
      <w:lang w:eastAsia="cs-CZ"/>
    </w:rPr>
  </w:style>
  <w:style w:type="paragraph" w:styleId="Zpat">
    <w:name w:val="footer"/>
    <w:basedOn w:val="Normln"/>
    <w:link w:val="ZpatChar"/>
    <w:uiPriority w:val="99"/>
    <w:unhideWhenUsed/>
    <w:rsid w:val="00383DAB"/>
    <w:pPr>
      <w:tabs>
        <w:tab w:val="center" w:pos="4536"/>
        <w:tab w:val="right" w:pos="9072"/>
      </w:tabs>
    </w:pPr>
  </w:style>
  <w:style w:type="character" w:customStyle="1" w:styleId="ZpatChar">
    <w:name w:val="Zápatí Char"/>
    <w:basedOn w:val="Standardnpsmoodstavce"/>
    <w:link w:val="Zpat"/>
    <w:uiPriority w:val="99"/>
    <w:rsid w:val="00383DAB"/>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CB4BCC"/>
    <w:rPr>
      <w:sz w:val="16"/>
      <w:szCs w:val="16"/>
    </w:rPr>
  </w:style>
  <w:style w:type="paragraph" w:styleId="Textkomente">
    <w:name w:val="annotation text"/>
    <w:basedOn w:val="Normln"/>
    <w:link w:val="TextkomenteChar"/>
    <w:uiPriority w:val="99"/>
    <w:unhideWhenUsed/>
    <w:rsid w:val="00CB4BCC"/>
  </w:style>
  <w:style w:type="character" w:customStyle="1" w:styleId="TextkomenteChar">
    <w:name w:val="Text komentáře Char"/>
    <w:basedOn w:val="Standardnpsmoodstavce"/>
    <w:link w:val="Textkomente"/>
    <w:rsid w:val="00CB4B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B4BCC"/>
    <w:rPr>
      <w:b/>
      <w:bCs/>
    </w:rPr>
  </w:style>
  <w:style w:type="character" w:customStyle="1" w:styleId="PedmtkomenteChar">
    <w:name w:val="Předmět komentáře Char"/>
    <w:basedOn w:val="TextkomenteChar"/>
    <w:link w:val="Pedmtkomente"/>
    <w:uiPriority w:val="99"/>
    <w:semiHidden/>
    <w:rsid w:val="00CB4BC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CB4BCC"/>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6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siceds.cz" TargetMode="External"/><Relationship Id="rId13" Type="http://schemas.openxmlformats.org/officeDocument/2006/relationships/hyperlink" Target="http://www.malesiceds.cz"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istent@malesiceds.cz"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istent@malesiced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asistent@malesiceds.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2244</Words>
  <Characters>13240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DS Malešice</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Yvona Raimanová</dc:creator>
  <cp:keywords/>
  <dc:description/>
  <cp:lastModifiedBy>Radka</cp:lastModifiedBy>
  <cp:revision>14</cp:revision>
  <cp:lastPrinted>2018-06-06T07:11:00Z</cp:lastPrinted>
  <dcterms:created xsi:type="dcterms:W3CDTF">2018-04-10T09:12:00Z</dcterms:created>
  <dcterms:modified xsi:type="dcterms:W3CDTF">2019-01-10T10:54:00Z</dcterms:modified>
</cp:coreProperties>
</file>